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A63" w14:textId="77777777" w:rsidR="0045251D" w:rsidRDefault="0045251D" w:rsidP="00590B89">
      <w:pPr>
        <w:jc w:val="center"/>
        <w:rPr>
          <w:b/>
          <w:smallCaps/>
          <w:sz w:val="32"/>
          <w:szCs w:val="32"/>
          <w:u w:val="single"/>
        </w:rPr>
      </w:pPr>
    </w:p>
    <w:p w14:paraId="6BF32030" w14:textId="77777777" w:rsidR="00590B89" w:rsidRPr="00590B89" w:rsidRDefault="00590B89" w:rsidP="00590B89">
      <w:pPr>
        <w:jc w:val="center"/>
        <w:rPr>
          <w:b/>
          <w:smallCaps/>
          <w:sz w:val="32"/>
          <w:szCs w:val="32"/>
          <w:u w:val="single"/>
        </w:rPr>
      </w:pPr>
      <w:r w:rsidRPr="00590B89">
        <w:rPr>
          <w:b/>
          <w:smallCaps/>
          <w:sz w:val="32"/>
          <w:szCs w:val="32"/>
          <w:u w:val="single"/>
        </w:rPr>
        <w:t>Nyilatkozat</w:t>
      </w:r>
    </w:p>
    <w:p w14:paraId="6926C4C0" w14:textId="77777777" w:rsidR="00590B89" w:rsidRPr="00590B89" w:rsidRDefault="00590B89" w:rsidP="00590B89">
      <w:pPr>
        <w:jc w:val="center"/>
        <w:rPr>
          <w:b/>
          <w:smallCaps/>
          <w:sz w:val="32"/>
          <w:szCs w:val="32"/>
          <w:u w:val="single"/>
        </w:rPr>
      </w:pPr>
      <w:r w:rsidRPr="00590B89">
        <w:rPr>
          <w:b/>
          <w:smallCaps/>
          <w:sz w:val="32"/>
          <w:szCs w:val="32"/>
          <w:u w:val="single"/>
        </w:rPr>
        <w:t>államilag támogatott/állami (rész)ösztöndíjas finanszírozási formára való átvételhez</w:t>
      </w:r>
    </w:p>
    <w:p w14:paraId="0F56E892" w14:textId="77777777" w:rsidR="00590B89" w:rsidRPr="00590B89" w:rsidRDefault="00590B89" w:rsidP="00590B89">
      <w:pPr>
        <w:jc w:val="center"/>
      </w:pPr>
      <w:r w:rsidRPr="00590B89">
        <w:t>(Intézményi azonosító: FI 58544)</w:t>
      </w:r>
    </w:p>
    <w:p w14:paraId="1424F552" w14:textId="77777777" w:rsidR="0069285A" w:rsidRDefault="0069285A" w:rsidP="00590B89">
      <w:pPr>
        <w:jc w:val="center"/>
        <w:rPr>
          <w:b/>
          <w:i/>
          <w:sz w:val="28"/>
          <w:szCs w:val="28"/>
        </w:rPr>
      </w:pPr>
    </w:p>
    <w:p w14:paraId="68E3FAD1" w14:textId="3E214BCD" w:rsidR="00590B89" w:rsidRPr="00590B89" w:rsidRDefault="00590B89" w:rsidP="00590B89">
      <w:pPr>
        <w:jc w:val="center"/>
        <w:rPr>
          <w:b/>
          <w:i/>
          <w:sz w:val="28"/>
          <w:szCs w:val="28"/>
        </w:rPr>
      </w:pPr>
      <w:r w:rsidRPr="00590B89">
        <w:rPr>
          <w:b/>
          <w:i/>
          <w:sz w:val="28"/>
          <w:szCs w:val="28"/>
        </w:rPr>
        <w:t>Be</w:t>
      </w:r>
      <w:r w:rsidR="00930D94">
        <w:rPr>
          <w:b/>
          <w:i/>
          <w:sz w:val="28"/>
          <w:szCs w:val="28"/>
        </w:rPr>
        <w:t>érkezési</w:t>
      </w:r>
      <w:r w:rsidRPr="00590B89">
        <w:rPr>
          <w:b/>
          <w:i/>
          <w:sz w:val="28"/>
          <w:szCs w:val="28"/>
        </w:rPr>
        <w:t xml:space="preserve"> </w:t>
      </w:r>
      <w:r w:rsidR="007177B4" w:rsidRPr="007177B4">
        <w:rPr>
          <w:i/>
          <w:sz w:val="22"/>
          <w:szCs w:val="28"/>
        </w:rPr>
        <w:t>(nem postára adási)</w:t>
      </w:r>
      <w:r w:rsidR="007177B4" w:rsidRPr="007177B4">
        <w:rPr>
          <w:b/>
          <w:i/>
          <w:sz w:val="22"/>
          <w:szCs w:val="28"/>
        </w:rPr>
        <w:t xml:space="preserve"> </w:t>
      </w:r>
      <w:r w:rsidRPr="00590B89">
        <w:rPr>
          <w:b/>
          <w:i/>
          <w:sz w:val="28"/>
          <w:szCs w:val="28"/>
        </w:rPr>
        <w:t>határidő: 20</w:t>
      </w:r>
      <w:r w:rsidR="0049399C">
        <w:rPr>
          <w:b/>
          <w:i/>
          <w:sz w:val="28"/>
          <w:szCs w:val="28"/>
        </w:rPr>
        <w:t>2</w:t>
      </w:r>
      <w:r w:rsidR="0084504E">
        <w:rPr>
          <w:b/>
          <w:i/>
          <w:sz w:val="28"/>
          <w:szCs w:val="28"/>
        </w:rPr>
        <w:t>2</w:t>
      </w:r>
      <w:r w:rsidRPr="00590B89">
        <w:rPr>
          <w:b/>
          <w:i/>
          <w:sz w:val="28"/>
          <w:szCs w:val="28"/>
        </w:rPr>
        <w:t xml:space="preserve">. </w:t>
      </w:r>
      <w:r w:rsidR="0045251D">
        <w:rPr>
          <w:b/>
          <w:i/>
          <w:sz w:val="28"/>
          <w:szCs w:val="28"/>
        </w:rPr>
        <w:t>január</w:t>
      </w:r>
      <w:r w:rsidRPr="00590B89">
        <w:rPr>
          <w:b/>
          <w:i/>
          <w:sz w:val="28"/>
          <w:szCs w:val="28"/>
        </w:rPr>
        <w:t xml:space="preserve"> </w:t>
      </w:r>
      <w:r w:rsidR="0084504E">
        <w:rPr>
          <w:b/>
          <w:i/>
          <w:sz w:val="28"/>
          <w:szCs w:val="28"/>
        </w:rPr>
        <w:t>19</w:t>
      </w:r>
      <w:r w:rsidRPr="00590B89">
        <w:rPr>
          <w:b/>
          <w:i/>
          <w:sz w:val="28"/>
          <w:szCs w:val="28"/>
        </w:rPr>
        <w:t>. (</w:t>
      </w:r>
      <w:r w:rsidR="0049399C">
        <w:rPr>
          <w:b/>
          <w:i/>
          <w:sz w:val="28"/>
          <w:szCs w:val="28"/>
        </w:rPr>
        <w:t>szerda</w:t>
      </w:r>
      <w:r w:rsidRPr="00590B89">
        <w:rPr>
          <w:b/>
          <w:i/>
          <w:sz w:val="28"/>
          <w:szCs w:val="28"/>
        </w:rPr>
        <w:t>)</w:t>
      </w:r>
    </w:p>
    <w:p w14:paraId="0D1A0E54" w14:textId="77777777" w:rsidR="00590B89" w:rsidRPr="0045251D" w:rsidRDefault="00590B89" w:rsidP="00590B89">
      <w:pPr>
        <w:tabs>
          <w:tab w:val="left" w:pos="1418"/>
        </w:tabs>
        <w:spacing w:before="400" w:line="360" w:lineRule="auto"/>
        <w:jc w:val="both"/>
      </w:pPr>
      <w:r w:rsidRPr="0045251D">
        <w:t xml:space="preserve">Név:…………..……………………………………………………………………............................... </w:t>
      </w:r>
    </w:p>
    <w:p w14:paraId="3BA45D4B" w14:textId="77777777" w:rsidR="00590B89" w:rsidRPr="0045251D" w:rsidRDefault="00590B89" w:rsidP="00590B89">
      <w:pPr>
        <w:spacing w:line="360" w:lineRule="auto"/>
        <w:jc w:val="both"/>
      </w:pPr>
      <w:r w:rsidRPr="0045251D">
        <w:t>Születési név:….……………………………... Neptun kód.......………....................…………...........</w:t>
      </w:r>
    </w:p>
    <w:p w14:paraId="2B9BE99A" w14:textId="77777777" w:rsidR="00590B89" w:rsidRPr="0045251D" w:rsidRDefault="00590B89" w:rsidP="00590B89">
      <w:pPr>
        <w:spacing w:line="360" w:lineRule="auto"/>
        <w:jc w:val="both"/>
      </w:pPr>
      <w:r w:rsidRPr="0045251D">
        <w:t>Anyja születési neve:……………………………………………………………..…...........................</w:t>
      </w:r>
    </w:p>
    <w:p w14:paraId="175D8D3E" w14:textId="77777777" w:rsidR="00590B89" w:rsidRPr="0045251D" w:rsidRDefault="00590B89" w:rsidP="00590B89">
      <w:pPr>
        <w:spacing w:line="360" w:lineRule="auto"/>
        <w:jc w:val="both"/>
      </w:pPr>
      <w:r w:rsidRPr="0045251D">
        <w:t>Alap-/mesterképzési szak:.……………………………………………..…..................……..…………</w:t>
      </w:r>
    </w:p>
    <w:p w14:paraId="7B004442" w14:textId="77777777" w:rsidR="00590B89" w:rsidRPr="0045251D" w:rsidRDefault="00590B89" w:rsidP="00590B89">
      <w:pPr>
        <w:spacing w:line="360" w:lineRule="auto"/>
        <w:jc w:val="both"/>
      </w:pPr>
      <w:r w:rsidRPr="0045251D">
        <w:t>Szakirány:.………………………………...………………..…………...……..................…………..</w:t>
      </w:r>
    </w:p>
    <w:p w14:paraId="544795C8" w14:textId="77777777" w:rsidR="00590B89" w:rsidRPr="0045251D" w:rsidRDefault="00590B89" w:rsidP="00590B89">
      <w:pPr>
        <w:spacing w:line="360" w:lineRule="auto"/>
        <w:jc w:val="both"/>
      </w:pPr>
      <w:r w:rsidRPr="0045251D">
        <w:t xml:space="preserve">Munkarend: </w:t>
      </w:r>
      <w:r w:rsidRPr="0045251D">
        <w:tab/>
        <w:t>nappali</w:t>
      </w:r>
      <w:r w:rsidRPr="0045251D">
        <w:rPr>
          <w:vertAlign w:val="superscript"/>
        </w:rPr>
        <w:sym w:font="Wingdings" w:char="F0AC"/>
      </w:r>
      <w:r w:rsidRPr="0045251D">
        <w:tab/>
        <w:t>levelező</w:t>
      </w:r>
      <w:r w:rsidRPr="0045251D">
        <w:rPr>
          <w:vertAlign w:val="superscript"/>
        </w:rPr>
        <w:sym w:font="Wingdings" w:char="F0AC"/>
      </w:r>
      <w:r w:rsidRPr="0045251D">
        <w:tab/>
        <w:t>Képzési Központ:..………………………...................……</w:t>
      </w:r>
    </w:p>
    <w:p w14:paraId="5949F298" w14:textId="77777777" w:rsidR="00590B89" w:rsidRPr="0045251D" w:rsidRDefault="00590B89" w:rsidP="00590B89">
      <w:pPr>
        <w:spacing w:line="360" w:lineRule="auto"/>
        <w:jc w:val="both"/>
      </w:pPr>
      <w:r w:rsidRPr="0045251D">
        <w:t>Lakcím:…………………………………………………………………………….............…………...</w:t>
      </w:r>
    </w:p>
    <w:p w14:paraId="04ECA25D" w14:textId="77777777" w:rsidR="00590B89" w:rsidRPr="0045251D" w:rsidRDefault="00590B89" w:rsidP="00590B89">
      <w:pPr>
        <w:spacing w:line="360" w:lineRule="auto"/>
        <w:jc w:val="both"/>
      </w:pPr>
      <w:r w:rsidRPr="0045251D">
        <w:t>Értesítési cím:…………………………………………………………...………….............…………</w:t>
      </w:r>
    </w:p>
    <w:p w14:paraId="051D87E8" w14:textId="77777777" w:rsidR="00590B89" w:rsidRPr="0045251D" w:rsidRDefault="00590B89" w:rsidP="00590B89">
      <w:pPr>
        <w:pBdr>
          <w:top w:val="single" w:sz="4" w:space="1" w:color="auto"/>
        </w:pBdr>
        <w:jc w:val="both"/>
        <w:rPr>
          <w:b/>
        </w:rPr>
      </w:pPr>
    </w:p>
    <w:p w14:paraId="58F372A5" w14:textId="5172AC76" w:rsidR="00590B89" w:rsidRPr="0045251D" w:rsidRDefault="00590B89" w:rsidP="00DD5238">
      <w:pPr>
        <w:pBdr>
          <w:top w:val="single" w:sz="4" w:space="1" w:color="auto"/>
        </w:pBdr>
        <w:spacing w:line="300" w:lineRule="auto"/>
        <w:jc w:val="both"/>
        <w:rPr>
          <w:b/>
        </w:rPr>
      </w:pPr>
      <w:r w:rsidRPr="0045251D">
        <w:rPr>
          <w:b/>
        </w:rPr>
        <w:t>Hallgatói felelősségem tudatában kijelentem, hogy a 20</w:t>
      </w:r>
      <w:r w:rsidR="0049399C">
        <w:rPr>
          <w:b/>
        </w:rPr>
        <w:t>2</w:t>
      </w:r>
      <w:r w:rsidR="00DE5832">
        <w:rPr>
          <w:b/>
        </w:rPr>
        <w:t>1</w:t>
      </w:r>
      <w:r w:rsidRPr="0045251D">
        <w:rPr>
          <w:b/>
        </w:rPr>
        <w:t>/20</w:t>
      </w:r>
      <w:r w:rsidR="0049399C">
        <w:rPr>
          <w:b/>
        </w:rPr>
        <w:t>2</w:t>
      </w:r>
      <w:r w:rsidR="00DE5832">
        <w:rPr>
          <w:b/>
        </w:rPr>
        <w:t>2</w:t>
      </w:r>
      <w:r w:rsidR="007177B4" w:rsidRPr="0045251D">
        <w:rPr>
          <w:b/>
        </w:rPr>
        <w:t xml:space="preserve">. tanév </w:t>
      </w:r>
      <w:r w:rsidR="008F048A" w:rsidRPr="0045251D">
        <w:rPr>
          <w:b/>
        </w:rPr>
        <w:t>I</w:t>
      </w:r>
      <w:r w:rsidRPr="0045251D">
        <w:rPr>
          <w:b/>
        </w:rPr>
        <w:t>. félévével együtt a felsőoktatásban összesen ...................... államilag támogatott/állami (rész)ösztöndíjas félévet használtam el.</w:t>
      </w:r>
    </w:p>
    <w:p w14:paraId="3BFF2391" w14:textId="1951BC74" w:rsidR="006D42FA" w:rsidRPr="006D42FA" w:rsidRDefault="00590B89" w:rsidP="00DD5238">
      <w:pPr>
        <w:spacing w:line="300" w:lineRule="auto"/>
        <w:jc w:val="both"/>
        <w:rPr>
          <w:b/>
          <w:color w:val="FF0000"/>
          <w:u w:val="single"/>
        </w:rPr>
      </w:pPr>
      <w:r w:rsidRPr="0045251D">
        <w:rPr>
          <w:b/>
        </w:rPr>
        <w:t>Tudomásul veszem, hogy a fenti adatokat a Tanulmányi Osztály a Felsőoktatási Információs Rendszer (FIR) segítségével ellenőrzi.</w:t>
      </w:r>
    </w:p>
    <w:p w14:paraId="0E8219F5" w14:textId="46043E07" w:rsidR="00590B89" w:rsidRPr="0045251D" w:rsidRDefault="00590B89" w:rsidP="00DD5238">
      <w:pPr>
        <w:pBdr>
          <w:top w:val="single" w:sz="4" w:space="1" w:color="auto"/>
        </w:pBdr>
        <w:spacing w:line="300" w:lineRule="auto"/>
        <w:jc w:val="both"/>
        <w:rPr>
          <w:b/>
        </w:rPr>
      </w:pPr>
    </w:p>
    <w:p w14:paraId="302A82B4" w14:textId="77777777" w:rsidR="00590B89" w:rsidRPr="0045251D" w:rsidRDefault="00590B89" w:rsidP="00DD5238">
      <w:pPr>
        <w:tabs>
          <w:tab w:val="center" w:pos="7513"/>
        </w:tabs>
        <w:spacing w:line="300" w:lineRule="auto"/>
        <w:jc w:val="both"/>
      </w:pPr>
    </w:p>
    <w:p w14:paraId="69E4FDCB" w14:textId="77777777" w:rsidR="00590B89" w:rsidRPr="0045251D" w:rsidRDefault="00590B89" w:rsidP="00DD5238">
      <w:pPr>
        <w:tabs>
          <w:tab w:val="center" w:pos="7513"/>
        </w:tabs>
        <w:spacing w:line="300" w:lineRule="auto"/>
        <w:jc w:val="both"/>
      </w:pPr>
      <w:r w:rsidRPr="0045251D">
        <w:t>Kelt:…………………………</w:t>
      </w:r>
      <w:r w:rsidR="00930D94" w:rsidRPr="0045251D">
        <w:t xml:space="preserve">                                                       </w:t>
      </w:r>
      <w:r w:rsidRPr="0045251D">
        <w:t>………………………………...</w:t>
      </w:r>
    </w:p>
    <w:p w14:paraId="10E93CC0" w14:textId="77777777" w:rsidR="00590B89" w:rsidRPr="0045251D" w:rsidRDefault="0029005E" w:rsidP="00DD5238">
      <w:pPr>
        <w:tabs>
          <w:tab w:val="center" w:pos="1276"/>
          <w:tab w:val="center" w:pos="7513"/>
        </w:tabs>
        <w:spacing w:line="300" w:lineRule="auto"/>
        <w:jc w:val="both"/>
      </w:pPr>
      <w:r w:rsidRPr="0045251D">
        <w:tab/>
      </w:r>
      <w:r w:rsidR="00930D94" w:rsidRPr="0045251D">
        <w:tab/>
      </w:r>
      <w:r w:rsidR="00590B89" w:rsidRPr="0045251D">
        <w:t>Aláírás</w:t>
      </w:r>
    </w:p>
    <w:p w14:paraId="5ECC49B8" w14:textId="683BB504" w:rsidR="00590B89" w:rsidRPr="0045251D" w:rsidRDefault="00590B89" w:rsidP="00DD5238">
      <w:pPr>
        <w:autoSpaceDE w:val="0"/>
        <w:autoSpaceDN w:val="0"/>
        <w:adjustRightInd w:val="0"/>
        <w:spacing w:line="300" w:lineRule="auto"/>
        <w:jc w:val="both"/>
        <w:rPr>
          <w:b/>
        </w:rPr>
      </w:pPr>
      <w:r w:rsidRPr="0045251D">
        <w:rPr>
          <w:b/>
        </w:rPr>
        <w:t xml:space="preserve">A nyilatkozatot a pályázattal együtt a Tanulmányi Osztály (7621 Pécs, </w:t>
      </w:r>
      <w:proofErr w:type="spellStart"/>
      <w:r w:rsidR="0049399C">
        <w:rPr>
          <w:b/>
        </w:rPr>
        <w:t>Szepesy</w:t>
      </w:r>
      <w:proofErr w:type="spellEnd"/>
      <w:r w:rsidR="00AA2421">
        <w:rPr>
          <w:b/>
        </w:rPr>
        <w:t xml:space="preserve"> </w:t>
      </w:r>
      <w:r w:rsidRPr="0045251D">
        <w:rPr>
          <w:b/>
        </w:rPr>
        <w:t xml:space="preserve">u. </w:t>
      </w:r>
      <w:r w:rsidR="0049399C">
        <w:rPr>
          <w:b/>
        </w:rPr>
        <w:t>1</w:t>
      </w:r>
      <w:r w:rsidRPr="0045251D">
        <w:rPr>
          <w:b/>
        </w:rPr>
        <w:t>.) részére kell benyújtani.</w:t>
      </w:r>
    </w:p>
    <w:p w14:paraId="5E350BFB" w14:textId="77777777" w:rsidR="0045251D" w:rsidRDefault="0045251D" w:rsidP="00DD5238">
      <w:pPr>
        <w:autoSpaceDE w:val="0"/>
        <w:autoSpaceDN w:val="0"/>
        <w:adjustRightInd w:val="0"/>
        <w:spacing w:line="300" w:lineRule="auto"/>
        <w:jc w:val="both"/>
        <w:rPr>
          <w:sz w:val="18"/>
          <w:szCs w:val="18"/>
        </w:rPr>
      </w:pPr>
    </w:p>
    <w:p w14:paraId="34198ADB" w14:textId="77777777" w:rsidR="0045251D" w:rsidRDefault="0045251D" w:rsidP="006409CA">
      <w:pPr>
        <w:autoSpaceDE w:val="0"/>
        <w:autoSpaceDN w:val="0"/>
        <w:adjustRightInd w:val="0"/>
        <w:jc w:val="both"/>
        <w:rPr>
          <w:sz w:val="18"/>
          <w:szCs w:val="18"/>
        </w:rPr>
      </w:pPr>
    </w:p>
    <w:p w14:paraId="52F0B1E6" w14:textId="77777777" w:rsidR="006409CA" w:rsidRPr="009B1921" w:rsidRDefault="006409CA" w:rsidP="006409CA">
      <w:pPr>
        <w:autoSpaceDE w:val="0"/>
        <w:autoSpaceDN w:val="0"/>
        <w:adjustRightInd w:val="0"/>
        <w:jc w:val="both"/>
        <w:rPr>
          <w:caps/>
        </w:rPr>
      </w:pPr>
      <w:r w:rsidRPr="00590B89">
        <w:rPr>
          <w:sz w:val="18"/>
          <w:szCs w:val="18"/>
        </w:rPr>
        <w:sym w:font="Wingdings" w:char="F0AC"/>
      </w:r>
      <w:r w:rsidRPr="00590B89">
        <w:rPr>
          <w:sz w:val="18"/>
          <w:szCs w:val="18"/>
        </w:rPr>
        <w:t xml:space="preserve"> Megfelelő rész </w:t>
      </w:r>
      <w:r w:rsidRPr="00590B89">
        <w:rPr>
          <w:sz w:val="18"/>
          <w:szCs w:val="18"/>
          <w:u w:val="single"/>
        </w:rPr>
        <w:t>aláhúzandó</w:t>
      </w:r>
      <w:r w:rsidRPr="00590B89">
        <w:rPr>
          <w:sz w:val="18"/>
          <w:szCs w:val="18"/>
        </w:rPr>
        <w:t>!</w:t>
      </w:r>
    </w:p>
    <w:p w14:paraId="76E5A330" w14:textId="77777777" w:rsidR="00FC036B" w:rsidRDefault="00FC036B">
      <w:pPr>
        <w:rPr>
          <w:i/>
          <w:sz w:val="22"/>
          <w:szCs w:val="22"/>
        </w:rPr>
      </w:pPr>
      <w:r>
        <w:rPr>
          <w:i/>
          <w:sz w:val="22"/>
          <w:szCs w:val="22"/>
        </w:rPr>
        <w:br w:type="page"/>
      </w:r>
    </w:p>
    <w:p w14:paraId="62B25216" w14:textId="77777777" w:rsidR="002A6A0C" w:rsidRDefault="002A6A0C" w:rsidP="00131AC9">
      <w:pPr>
        <w:autoSpaceDE w:val="0"/>
        <w:autoSpaceDN w:val="0"/>
        <w:adjustRightInd w:val="0"/>
        <w:jc w:val="center"/>
        <w:rPr>
          <w:b/>
          <w:bCs/>
          <w:smallCaps/>
          <w:spacing w:val="100"/>
          <w:u w:val="single"/>
        </w:rPr>
      </w:pPr>
    </w:p>
    <w:p w14:paraId="6E03F453" w14:textId="77777777" w:rsidR="00F14614" w:rsidRPr="0069285A" w:rsidRDefault="002A6A0C" w:rsidP="00131AC9">
      <w:pPr>
        <w:autoSpaceDE w:val="0"/>
        <w:autoSpaceDN w:val="0"/>
        <w:adjustRightInd w:val="0"/>
        <w:jc w:val="center"/>
        <w:rPr>
          <w:rFonts w:ascii="Times New Roman félkövér" w:hAnsi="Times New Roman félkövér"/>
          <w:b/>
          <w:bCs/>
          <w:smallCaps/>
          <w:sz w:val="28"/>
          <w:szCs w:val="28"/>
          <w:u w:val="single"/>
        </w:rPr>
      </w:pPr>
      <w:r w:rsidRPr="0069285A">
        <w:rPr>
          <w:rFonts w:ascii="Times New Roman félkövér" w:hAnsi="Times New Roman félkövér"/>
          <w:b/>
          <w:bCs/>
          <w:smallCaps/>
          <w:sz w:val="28"/>
          <w:szCs w:val="28"/>
          <w:u w:val="single"/>
        </w:rPr>
        <w:t xml:space="preserve">NYILATKOZAT </w:t>
      </w:r>
      <w:r w:rsidR="00131AC9" w:rsidRPr="0069285A">
        <w:rPr>
          <w:rFonts w:ascii="Times New Roman félkövér" w:hAnsi="Times New Roman félkövér"/>
          <w:b/>
          <w:bCs/>
          <w:smallCaps/>
          <w:sz w:val="28"/>
          <w:szCs w:val="28"/>
          <w:u w:val="single"/>
        </w:rPr>
        <w:t>ÁLLAMI ÖSZTÖNDÍJAS KÉPZÉSBEN RÉSZT VEVŐ HALLGATÓKNAK</w:t>
      </w:r>
    </w:p>
    <w:p w14:paraId="28C1084B" w14:textId="77777777" w:rsidR="00F14614" w:rsidRPr="00237C43" w:rsidRDefault="00F14614" w:rsidP="00F14614">
      <w:pPr>
        <w:autoSpaceDE w:val="0"/>
        <w:autoSpaceDN w:val="0"/>
        <w:adjustRightInd w:val="0"/>
        <w:ind w:left="5664" w:hanging="5664"/>
        <w:rPr>
          <w:b/>
          <w:bCs/>
        </w:rPr>
      </w:pPr>
    </w:p>
    <w:p w14:paraId="1067EDB4" w14:textId="77777777" w:rsidR="00F14614" w:rsidRPr="00237C43" w:rsidRDefault="00F14614" w:rsidP="00F14614">
      <w:pPr>
        <w:autoSpaceDE w:val="0"/>
        <w:autoSpaceDN w:val="0"/>
        <w:adjustRightInd w:val="0"/>
        <w:ind w:left="5664" w:hanging="5664"/>
        <w:rPr>
          <w:b/>
          <w:bCs/>
        </w:rPr>
      </w:pPr>
    </w:p>
    <w:p w14:paraId="7E16DEAA" w14:textId="77777777" w:rsidR="00F14614" w:rsidRPr="00237C43" w:rsidRDefault="00F14614" w:rsidP="00131AC9">
      <w:pPr>
        <w:autoSpaceDE w:val="0"/>
        <w:autoSpaceDN w:val="0"/>
        <w:adjustRightInd w:val="0"/>
        <w:spacing w:line="360" w:lineRule="auto"/>
        <w:jc w:val="both"/>
        <w:rPr>
          <w:bCs/>
        </w:rPr>
      </w:pPr>
      <w:r w:rsidRPr="00237C43">
        <w:rPr>
          <w:bCs/>
        </w:rPr>
        <w:t xml:space="preserve">Alulírott </w:t>
      </w:r>
      <w:r>
        <w:rPr>
          <w:b/>
          <w:bCs/>
          <w:noProof/>
        </w:rPr>
        <w:t>………………………………………………………..</w:t>
      </w:r>
      <w:r w:rsidRPr="00237C43">
        <w:rPr>
          <w:b/>
          <w:bCs/>
          <w:noProof/>
        </w:rPr>
        <w:t xml:space="preserve"> </w:t>
      </w:r>
      <w:r w:rsidRPr="00237C43">
        <w:rPr>
          <w:bCs/>
        </w:rPr>
        <w:t>(</w:t>
      </w:r>
      <w:r>
        <w:rPr>
          <w:bCs/>
        </w:rPr>
        <w:t xml:space="preserve">Neptun </w:t>
      </w:r>
      <w:r w:rsidRPr="00237C43">
        <w:rPr>
          <w:bCs/>
        </w:rPr>
        <w:t xml:space="preserve">kód: </w:t>
      </w:r>
      <w:r>
        <w:rPr>
          <w:bCs/>
          <w:noProof/>
        </w:rPr>
        <w:t>……………………….</w:t>
      </w:r>
      <w:r w:rsidRPr="00237C43">
        <w:rPr>
          <w:bCs/>
        </w:rPr>
        <w:t xml:space="preserve">, lakcím: </w:t>
      </w:r>
      <w:r>
        <w:rPr>
          <w:bCs/>
          <w:noProof/>
        </w:rPr>
        <w:t>………………………………………………….</w:t>
      </w:r>
      <w:r>
        <w:rPr>
          <w:bCs/>
        </w:rPr>
        <w:t xml:space="preserve">) </w:t>
      </w:r>
      <w:r w:rsidRPr="00FF34B7">
        <w:rPr>
          <w:bCs/>
        </w:rPr>
        <w:t xml:space="preserve">PTE Egészségtudományi Kar </w:t>
      </w:r>
      <w:r w:rsidR="009A5381">
        <w:rPr>
          <w:bCs/>
        </w:rPr>
        <w:t>……………</w:t>
      </w:r>
      <w:r w:rsidR="00C11395">
        <w:rPr>
          <w:bCs/>
        </w:rPr>
        <w:t xml:space="preserve"> </w:t>
      </w:r>
      <w:r w:rsidR="009A5381">
        <w:rPr>
          <w:bCs/>
        </w:rPr>
        <w:t>(képzési hely)</w:t>
      </w:r>
      <w:r>
        <w:rPr>
          <w:bCs/>
        </w:rPr>
        <w:t xml:space="preserve">, </w:t>
      </w:r>
      <w:r w:rsidR="009A5381">
        <w:rPr>
          <w:bCs/>
          <w:noProof/>
        </w:rPr>
        <w:t>……………</w:t>
      </w:r>
      <w:r w:rsidR="00C11395">
        <w:rPr>
          <w:bCs/>
          <w:noProof/>
        </w:rPr>
        <w:t>….</w:t>
      </w:r>
      <w:r w:rsidR="009A5381">
        <w:rPr>
          <w:bCs/>
          <w:noProof/>
        </w:rPr>
        <w:t>………………………….szak…………………………….. szakirány</w:t>
      </w:r>
      <w:r w:rsidRPr="00237C43">
        <w:rPr>
          <w:bCs/>
        </w:rPr>
        <w:t xml:space="preserve"> (</w:t>
      </w:r>
      <w:r w:rsidR="00C11395">
        <w:rPr>
          <w:bCs/>
          <w:noProof/>
        </w:rPr>
        <w:t>…………….</w:t>
      </w:r>
      <w:r w:rsidRPr="00237C43">
        <w:rPr>
          <w:bCs/>
          <w:noProof/>
        </w:rPr>
        <w:t xml:space="preserve"> </w:t>
      </w:r>
      <w:r w:rsidRPr="00237C43">
        <w:rPr>
          <w:bCs/>
        </w:rPr>
        <w:t xml:space="preserve">munkarend) hallgató </w:t>
      </w:r>
      <w:r w:rsidRPr="00237C43">
        <w:rPr>
          <w:b/>
          <w:bCs/>
        </w:rPr>
        <w:t>VÁLLALOM</w:t>
      </w:r>
      <w:r w:rsidRPr="00237C43">
        <w:rPr>
          <w:bCs/>
        </w:rPr>
        <w:t xml:space="preserve"> a magyar állami ösztöndíjjal támogatott képzésnek az </w:t>
      </w:r>
      <w:proofErr w:type="spellStart"/>
      <w:r w:rsidRPr="00237C43">
        <w:rPr>
          <w:bCs/>
        </w:rPr>
        <w:t>Nftv</w:t>
      </w:r>
      <w:proofErr w:type="spellEnd"/>
      <w:r w:rsidRPr="00237C43">
        <w:rPr>
          <w:bCs/>
        </w:rPr>
        <w:t>-ben rögzített feltételeit és kijelentem, hogy az erre vonatkozó tájékoztatót megismertem.</w:t>
      </w:r>
    </w:p>
    <w:p w14:paraId="4E691C83" w14:textId="77777777" w:rsidR="00F14614" w:rsidRPr="00237C43" w:rsidRDefault="00F14614" w:rsidP="00F14614">
      <w:pPr>
        <w:autoSpaceDE w:val="0"/>
        <w:autoSpaceDN w:val="0"/>
        <w:adjustRightInd w:val="0"/>
        <w:rPr>
          <w:bCs/>
        </w:rPr>
      </w:pPr>
    </w:p>
    <w:p w14:paraId="3177B810" w14:textId="77777777" w:rsidR="00F14614" w:rsidRPr="00237C43" w:rsidRDefault="00F14614" w:rsidP="00F14614">
      <w:pPr>
        <w:autoSpaceDE w:val="0"/>
        <w:autoSpaceDN w:val="0"/>
        <w:adjustRightInd w:val="0"/>
        <w:rPr>
          <w:bCs/>
        </w:rPr>
      </w:pPr>
    </w:p>
    <w:p w14:paraId="58DD1BEC" w14:textId="77777777" w:rsidR="00F14614" w:rsidRPr="00237C43" w:rsidRDefault="00F14614" w:rsidP="00F14614">
      <w:pPr>
        <w:autoSpaceDE w:val="0"/>
        <w:autoSpaceDN w:val="0"/>
        <w:adjustRightInd w:val="0"/>
        <w:rPr>
          <w:bCs/>
        </w:rPr>
      </w:pPr>
      <w:r w:rsidRPr="00237C43">
        <w:rPr>
          <w:bCs/>
        </w:rPr>
        <w:t>Kelt: ………………………………………………….……………..</w:t>
      </w:r>
    </w:p>
    <w:p w14:paraId="35850BF8" w14:textId="77777777" w:rsidR="00F14614" w:rsidRPr="00237C43" w:rsidRDefault="00F14614" w:rsidP="00F14614">
      <w:pPr>
        <w:autoSpaceDE w:val="0"/>
        <w:autoSpaceDN w:val="0"/>
        <w:adjustRightInd w:val="0"/>
        <w:rPr>
          <w:bCs/>
        </w:rPr>
      </w:pPr>
    </w:p>
    <w:p w14:paraId="4C28FDC3" w14:textId="77777777" w:rsidR="00F14614" w:rsidRPr="00237C43" w:rsidRDefault="00F14614" w:rsidP="00F14614">
      <w:pPr>
        <w:autoSpaceDE w:val="0"/>
        <w:autoSpaceDN w:val="0"/>
        <w:adjustRightInd w:val="0"/>
        <w:rPr>
          <w:bCs/>
        </w:rPr>
      </w:pPr>
    </w:p>
    <w:p w14:paraId="5B9C056B" w14:textId="77777777" w:rsidR="00F14614" w:rsidRPr="00237C43" w:rsidRDefault="00F14614" w:rsidP="00F14614">
      <w:pPr>
        <w:autoSpaceDE w:val="0"/>
        <w:autoSpaceDN w:val="0"/>
        <w:adjustRightInd w:val="0"/>
        <w:rPr>
          <w:bCs/>
        </w:rPr>
      </w:pPr>
      <w:r w:rsidRPr="00237C43">
        <w:rPr>
          <w:bCs/>
        </w:rPr>
        <w:t>Aláírás:</w:t>
      </w:r>
      <w:r w:rsidRPr="00237C43">
        <w:rPr>
          <w:bCs/>
        </w:rPr>
        <w:tab/>
        <w:t xml:space="preserve"> ……………………………………………….……………..</w:t>
      </w:r>
    </w:p>
    <w:p w14:paraId="0B88C313" w14:textId="77777777" w:rsidR="00F14614" w:rsidRPr="00237C43" w:rsidRDefault="00F14614" w:rsidP="00F14614">
      <w:pPr>
        <w:tabs>
          <w:tab w:val="center" w:pos="3828"/>
        </w:tabs>
        <w:autoSpaceDE w:val="0"/>
        <w:autoSpaceDN w:val="0"/>
        <w:adjustRightInd w:val="0"/>
        <w:rPr>
          <w:b/>
          <w:bCs/>
        </w:rPr>
      </w:pPr>
      <w:r w:rsidRPr="00237C43">
        <w:rPr>
          <w:bCs/>
        </w:rPr>
        <w:tab/>
      </w:r>
    </w:p>
    <w:p w14:paraId="18B06448" w14:textId="77777777" w:rsidR="00F14614" w:rsidRPr="00237C43" w:rsidRDefault="00F14614" w:rsidP="00F14614">
      <w:pPr>
        <w:autoSpaceDE w:val="0"/>
        <w:autoSpaceDN w:val="0"/>
        <w:adjustRightInd w:val="0"/>
        <w:rPr>
          <w:bCs/>
        </w:rPr>
      </w:pPr>
    </w:p>
    <w:p w14:paraId="4203D05C" w14:textId="77777777" w:rsidR="00F14614" w:rsidRPr="00237C43" w:rsidRDefault="00F14614" w:rsidP="00F14614">
      <w:pPr>
        <w:autoSpaceDE w:val="0"/>
        <w:autoSpaceDN w:val="0"/>
        <w:adjustRightInd w:val="0"/>
        <w:rPr>
          <w:bCs/>
        </w:rPr>
      </w:pPr>
    </w:p>
    <w:p w14:paraId="275D27B9" w14:textId="77777777" w:rsidR="00F14614" w:rsidRPr="00237C43" w:rsidRDefault="00F14614" w:rsidP="00F14614">
      <w:pPr>
        <w:autoSpaceDE w:val="0"/>
        <w:autoSpaceDN w:val="0"/>
        <w:adjustRightInd w:val="0"/>
        <w:rPr>
          <w:bCs/>
        </w:rPr>
      </w:pPr>
    </w:p>
    <w:p w14:paraId="3BC9B6EE" w14:textId="65542634" w:rsidR="00F14614" w:rsidRPr="00237C43" w:rsidRDefault="00F14614" w:rsidP="00F14614">
      <w:pPr>
        <w:autoSpaceDE w:val="0"/>
        <w:autoSpaceDN w:val="0"/>
        <w:adjustRightInd w:val="0"/>
        <w:rPr>
          <w:b/>
          <w:bCs/>
          <w:i/>
          <w:u w:val="single"/>
        </w:rPr>
      </w:pPr>
      <w:r w:rsidRPr="00237C43">
        <w:rPr>
          <w:b/>
          <w:bCs/>
          <w:i/>
          <w:u w:val="single"/>
        </w:rPr>
        <w:t>Amennyiben NEM a Karon írja alá, akko</w:t>
      </w:r>
      <w:r w:rsidR="00B6542F">
        <w:rPr>
          <w:b/>
          <w:bCs/>
          <w:i/>
          <w:u w:val="single"/>
        </w:rPr>
        <w:t>r két tanú szükséges az alábbiak szerint</w:t>
      </w:r>
      <w:r w:rsidRPr="00237C43">
        <w:rPr>
          <w:b/>
          <w:bCs/>
          <w:i/>
          <w:u w:val="single"/>
        </w:rPr>
        <w:t>:</w:t>
      </w:r>
    </w:p>
    <w:p w14:paraId="447B9051" w14:textId="77777777" w:rsidR="00F14614" w:rsidRPr="00237C43" w:rsidRDefault="00F14614" w:rsidP="00F14614">
      <w:pPr>
        <w:autoSpaceDE w:val="0"/>
        <w:autoSpaceDN w:val="0"/>
        <w:adjustRightInd w:val="0"/>
        <w:rPr>
          <w:bCs/>
        </w:rPr>
      </w:pPr>
    </w:p>
    <w:p w14:paraId="535C54AF" w14:textId="493E4A69" w:rsidR="00F14614" w:rsidRPr="00237C43" w:rsidRDefault="00B6542F" w:rsidP="00F14614">
      <w:pPr>
        <w:autoSpaceDE w:val="0"/>
        <w:autoSpaceDN w:val="0"/>
        <w:adjustRightInd w:val="0"/>
        <w:rPr>
          <w:bCs/>
        </w:rPr>
      </w:pPr>
      <w:r>
        <w:rPr>
          <w:bCs/>
        </w:rPr>
        <w:t>A nyilatkozatot tevő, a dokumentumot e</w:t>
      </w:r>
      <w:r w:rsidR="00F14614" w:rsidRPr="00237C43">
        <w:rPr>
          <w:bCs/>
        </w:rPr>
        <w:t>lőttünk, mint tanúk előtt</w:t>
      </w:r>
      <w:r>
        <w:rPr>
          <w:bCs/>
        </w:rPr>
        <w:t xml:space="preserve"> aláírta</w:t>
      </w:r>
      <w:r w:rsidR="00F14614" w:rsidRPr="00237C43">
        <w:rPr>
          <w:bCs/>
        </w:rPr>
        <w:t>:</w:t>
      </w:r>
    </w:p>
    <w:p w14:paraId="18298E93" w14:textId="77777777" w:rsidR="00F14614" w:rsidRPr="00237C43" w:rsidRDefault="00F14614" w:rsidP="00F14614">
      <w:pPr>
        <w:autoSpaceDE w:val="0"/>
        <w:autoSpaceDN w:val="0"/>
        <w:adjustRightInd w:val="0"/>
        <w:rPr>
          <w:bCs/>
        </w:rPr>
      </w:pPr>
    </w:p>
    <w:p w14:paraId="0D4F5E72" w14:textId="77777777" w:rsidR="00F14614" w:rsidRPr="00237C43" w:rsidRDefault="00F14614" w:rsidP="00F14614">
      <w:pPr>
        <w:autoSpaceDE w:val="0"/>
        <w:autoSpaceDN w:val="0"/>
        <w:adjustRightInd w:val="0"/>
        <w:rPr>
          <w:bCs/>
        </w:rPr>
      </w:pPr>
    </w:p>
    <w:p w14:paraId="38E6E201" w14:textId="77777777" w:rsidR="00F14614" w:rsidRPr="00237C43" w:rsidRDefault="00F14614" w:rsidP="00F14614">
      <w:pPr>
        <w:autoSpaceDE w:val="0"/>
        <w:autoSpaceDN w:val="0"/>
        <w:adjustRightInd w:val="0"/>
        <w:spacing w:line="600" w:lineRule="auto"/>
        <w:rPr>
          <w:bCs/>
        </w:rPr>
      </w:pPr>
      <w:r w:rsidRPr="00237C43">
        <w:rPr>
          <w:bCs/>
        </w:rPr>
        <w:t xml:space="preserve">Név: </w:t>
      </w:r>
      <w:r w:rsidRPr="00237C43">
        <w:rPr>
          <w:bCs/>
        </w:rPr>
        <w:tab/>
      </w:r>
      <w:r w:rsidRPr="00237C43">
        <w:rPr>
          <w:bCs/>
        </w:rPr>
        <w:tab/>
        <w:t>………………………….………………………………….</w:t>
      </w:r>
    </w:p>
    <w:p w14:paraId="0C7908BF" w14:textId="77777777" w:rsidR="00F14614" w:rsidRPr="00237C43" w:rsidRDefault="00F14614" w:rsidP="00F14614">
      <w:pPr>
        <w:autoSpaceDE w:val="0"/>
        <w:autoSpaceDN w:val="0"/>
        <w:adjustRightInd w:val="0"/>
        <w:spacing w:line="600" w:lineRule="auto"/>
        <w:rPr>
          <w:bCs/>
        </w:rPr>
      </w:pPr>
      <w:r w:rsidRPr="00237C43">
        <w:rPr>
          <w:bCs/>
        </w:rPr>
        <w:t>Lakcím:</w:t>
      </w:r>
      <w:r w:rsidRPr="00237C43">
        <w:rPr>
          <w:bCs/>
        </w:rPr>
        <w:tab/>
        <w:t>…………………………………………………….……….</w:t>
      </w:r>
    </w:p>
    <w:p w14:paraId="1A514CB3" w14:textId="77777777" w:rsidR="00F14614" w:rsidRPr="00237C43" w:rsidRDefault="00F14614" w:rsidP="00F14614">
      <w:pPr>
        <w:autoSpaceDE w:val="0"/>
        <w:autoSpaceDN w:val="0"/>
        <w:adjustRightInd w:val="0"/>
        <w:spacing w:line="600" w:lineRule="auto"/>
        <w:rPr>
          <w:bCs/>
        </w:rPr>
      </w:pPr>
    </w:p>
    <w:p w14:paraId="3BF8232E" w14:textId="77777777" w:rsidR="00F14614" w:rsidRPr="00237C43" w:rsidRDefault="00F14614" w:rsidP="00F14614">
      <w:pPr>
        <w:autoSpaceDE w:val="0"/>
        <w:autoSpaceDN w:val="0"/>
        <w:adjustRightInd w:val="0"/>
        <w:spacing w:line="600" w:lineRule="auto"/>
        <w:rPr>
          <w:bCs/>
        </w:rPr>
      </w:pPr>
      <w:r w:rsidRPr="00237C43">
        <w:rPr>
          <w:bCs/>
        </w:rPr>
        <w:t xml:space="preserve">Név: </w:t>
      </w:r>
      <w:r w:rsidRPr="00237C43">
        <w:rPr>
          <w:bCs/>
        </w:rPr>
        <w:tab/>
      </w:r>
      <w:r w:rsidRPr="00237C43">
        <w:rPr>
          <w:bCs/>
        </w:rPr>
        <w:tab/>
        <w:t>………………………….………………………………….</w:t>
      </w:r>
    </w:p>
    <w:p w14:paraId="396A5F5F" w14:textId="77777777" w:rsidR="00F14614" w:rsidRPr="00237C43" w:rsidRDefault="00F14614" w:rsidP="00F14614">
      <w:pPr>
        <w:autoSpaceDE w:val="0"/>
        <w:autoSpaceDN w:val="0"/>
        <w:adjustRightInd w:val="0"/>
        <w:spacing w:line="600" w:lineRule="auto"/>
        <w:rPr>
          <w:bCs/>
        </w:rPr>
      </w:pPr>
      <w:r w:rsidRPr="00237C43">
        <w:rPr>
          <w:bCs/>
        </w:rPr>
        <w:t>Lakcím:</w:t>
      </w:r>
      <w:r w:rsidRPr="00237C43">
        <w:rPr>
          <w:bCs/>
        </w:rPr>
        <w:tab/>
        <w:t>…………………………………………………….……….</w:t>
      </w:r>
    </w:p>
    <w:p w14:paraId="40D99A2D" w14:textId="77777777" w:rsidR="00590B89" w:rsidRDefault="00131AC9" w:rsidP="00590B89">
      <w:pPr>
        <w:autoSpaceDE w:val="0"/>
        <w:autoSpaceDN w:val="0"/>
        <w:adjustRightInd w:val="0"/>
        <w:jc w:val="both"/>
        <w:rPr>
          <w:i/>
          <w:sz w:val="22"/>
          <w:szCs w:val="22"/>
        </w:rPr>
      </w:pPr>
      <w:r>
        <w:rPr>
          <w:i/>
          <w:sz w:val="22"/>
          <w:szCs w:val="22"/>
        </w:rPr>
        <w:t>Kérem, hogy a kitöltésre különös gondot szíveskedjék fordítani, mert hiányos vagy nem megfelelően kitöltött nyilatkozat hiányában nem nyerhet átvételt állami ösztöndíjas képzésre.</w:t>
      </w:r>
    </w:p>
    <w:p w14:paraId="76FC81F1" w14:textId="77777777" w:rsidR="00131AC9" w:rsidRDefault="00131AC9">
      <w:pPr>
        <w:rPr>
          <w:i/>
          <w:sz w:val="22"/>
          <w:szCs w:val="22"/>
        </w:rPr>
      </w:pPr>
      <w:r>
        <w:rPr>
          <w:i/>
          <w:sz w:val="22"/>
          <w:szCs w:val="22"/>
        </w:rPr>
        <w:br w:type="page"/>
      </w:r>
    </w:p>
    <w:p w14:paraId="5011F356" w14:textId="77777777" w:rsidR="009B1921" w:rsidRPr="00590B89" w:rsidRDefault="009B1921" w:rsidP="00590B89">
      <w:pPr>
        <w:autoSpaceDE w:val="0"/>
        <w:autoSpaceDN w:val="0"/>
        <w:adjustRightInd w:val="0"/>
        <w:jc w:val="both"/>
        <w:rPr>
          <w:i/>
          <w:sz w:val="22"/>
          <w:szCs w:val="22"/>
        </w:rPr>
      </w:pPr>
    </w:p>
    <w:p w14:paraId="5BB0FC96" w14:textId="77777777" w:rsidR="00590B89" w:rsidRPr="00590B89" w:rsidRDefault="00590B89" w:rsidP="00590B89">
      <w:pPr>
        <w:autoSpaceDE w:val="0"/>
        <w:autoSpaceDN w:val="0"/>
        <w:adjustRightInd w:val="0"/>
        <w:jc w:val="both"/>
        <w:rPr>
          <w:i/>
          <w:sz w:val="18"/>
          <w:szCs w:val="18"/>
        </w:rPr>
      </w:pPr>
      <w:r w:rsidRPr="00590B89">
        <w:rPr>
          <w:i/>
          <w:sz w:val="18"/>
          <w:szCs w:val="18"/>
        </w:rPr>
        <w:t>PTE Térítési és Juttatási Szabályzat</w:t>
      </w:r>
    </w:p>
    <w:p w14:paraId="2FD6F83C" w14:textId="77777777" w:rsidR="009B1921" w:rsidRPr="009B1921" w:rsidRDefault="00590B89" w:rsidP="009B1921">
      <w:pPr>
        <w:jc w:val="both"/>
        <w:rPr>
          <w:b/>
          <w:i/>
          <w:sz w:val="18"/>
          <w:szCs w:val="18"/>
        </w:rPr>
      </w:pPr>
      <w:r w:rsidRPr="00590B89">
        <w:rPr>
          <w:i/>
          <w:sz w:val="18"/>
          <w:szCs w:val="18"/>
        </w:rPr>
        <w:t>„</w:t>
      </w:r>
      <w:r w:rsidRPr="00590B89">
        <w:rPr>
          <w:b/>
          <w:i/>
          <w:sz w:val="18"/>
          <w:szCs w:val="18"/>
        </w:rPr>
        <w:t xml:space="preserve">43. § </w:t>
      </w:r>
      <w:r w:rsidRPr="00590B89">
        <w:rPr>
          <w:i/>
          <w:sz w:val="18"/>
          <w:szCs w:val="18"/>
        </w:rPr>
        <w:t xml:space="preserve">(1) </w:t>
      </w:r>
      <w:r w:rsidR="009B1921" w:rsidRPr="009B1921">
        <w:rPr>
          <w:i/>
          <w:sz w:val="18"/>
          <w:szCs w:val="18"/>
        </w:rPr>
        <w:t>Ha az államilag támogatott képzésre felvett hallgatónak a tanulmányai befejezése előtt megszűnik a hallgatói jogviszonya, vagy tanulmányait bármely okból költségtérítéses képzésben folytatja tovább, helyére – ilyen irányú, a hallgató érintett szakját gondozó Kar által meghatározott határidőn belül benyújtott kérelem esetén – ugyanazon a szakon költségtérítéses formában tanulmányokat folytató hallgató léphet. Jelen bekezdés szerinti döntések meghozatalára a tanévenként egy alkalommal, vagy tanulmányi félévenként egy alkalommal, azaz tanévenként kettő alkalommal lefolytatható, megürült államilag támogatott helyek betöltése iránti eljárás során kerülhet sor.</w:t>
      </w:r>
      <w:r w:rsidR="009B1921" w:rsidRPr="009B1921">
        <w:rPr>
          <w:b/>
          <w:i/>
          <w:sz w:val="18"/>
          <w:szCs w:val="18"/>
        </w:rPr>
        <w:t xml:space="preserve"> </w:t>
      </w:r>
      <w:r w:rsidR="009B1921" w:rsidRPr="009B1921">
        <w:rPr>
          <w:i/>
          <w:sz w:val="18"/>
          <w:szCs w:val="18"/>
        </w:rPr>
        <w:t>A megürült, de adott átsorolási eljárás során be nem töltött államilag támogatott helyek bármelyik későbbi, megürült államilag támogatott helyek betöltése iránti eljárás során betölthetők.</w:t>
      </w:r>
      <w:r w:rsidR="009B1921" w:rsidRPr="009B1921">
        <w:rPr>
          <w:b/>
          <w:i/>
          <w:sz w:val="18"/>
          <w:szCs w:val="18"/>
        </w:rPr>
        <w:t xml:space="preserve"> </w:t>
      </w:r>
      <w:r w:rsidR="009B1921" w:rsidRPr="009B1921">
        <w:rPr>
          <w:i/>
          <w:sz w:val="18"/>
          <w:szCs w:val="18"/>
        </w:rPr>
        <w:t xml:space="preserve">Az átsorolt hallgató az átsorolás következtében – a támogatási időre vonatkozó rendelkezések figyelembevételével – annyi ideig folytathatja tanulmányait államilag támogatott formában, ahány félév annak a hallgatónak a képzési </w:t>
      </w:r>
      <w:proofErr w:type="spellStart"/>
      <w:r w:rsidR="009B1921" w:rsidRPr="009B1921">
        <w:rPr>
          <w:i/>
          <w:sz w:val="18"/>
          <w:szCs w:val="18"/>
        </w:rPr>
        <w:t>idejéből</w:t>
      </w:r>
      <w:proofErr w:type="spellEnd"/>
      <w:r w:rsidR="009B1921" w:rsidRPr="009B1921">
        <w:rPr>
          <w:i/>
          <w:sz w:val="18"/>
          <w:szCs w:val="18"/>
        </w:rPr>
        <w:t xml:space="preserve"> még hátravan, akinek a helyére átsorolták. </w:t>
      </w:r>
    </w:p>
    <w:p w14:paraId="64FDE54B" w14:textId="77777777" w:rsidR="00590B89" w:rsidRPr="009B1921" w:rsidRDefault="00590B89" w:rsidP="00590B89">
      <w:pPr>
        <w:jc w:val="both"/>
        <w:rPr>
          <w:i/>
          <w:sz w:val="8"/>
          <w:szCs w:val="8"/>
        </w:rPr>
      </w:pPr>
    </w:p>
    <w:p w14:paraId="7B5263BB" w14:textId="77777777" w:rsidR="00590B89" w:rsidRPr="00590B89" w:rsidRDefault="00590B89" w:rsidP="00590B89">
      <w:pPr>
        <w:jc w:val="both"/>
        <w:rPr>
          <w:i/>
          <w:sz w:val="18"/>
          <w:szCs w:val="18"/>
        </w:rPr>
      </w:pPr>
      <w:r w:rsidRPr="00590B89">
        <w:rPr>
          <w:i/>
          <w:sz w:val="18"/>
          <w:szCs w:val="18"/>
        </w:rPr>
        <w:t xml:space="preserve">(2 Megürült államilag támogatott helyre az sorolható át, aki </w:t>
      </w:r>
    </w:p>
    <w:p w14:paraId="22C8F5F2" w14:textId="77777777" w:rsidR="00590B89" w:rsidRPr="00590B89" w:rsidRDefault="00590B89" w:rsidP="00590B89">
      <w:pPr>
        <w:ind w:left="540"/>
        <w:jc w:val="both"/>
        <w:rPr>
          <w:i/>
          <w:sz w:val="18"/>
          <w:szCs w:val="18"/>
        </w:rPr>
      </w:pPr>
      <w:r w:rsidRPr="00590B89">
        <w:rPr>
          <w:i/>
          <w:sz w:val="18"/>
          <w:szCs w:val="18"/>
        </w:rPr>
        <w:t>a) az utolsó két bejelentkezett félévében megszerezte az ajánlott tantervben előírt kreditmennyiségnek legalább az 50%-át és az összesített korrigált kreditindex alapján létrehozott hallgatói rangsor elején lévő hallgató, továbbá akinek</w:t>
      </w:r>
    </w:p>
    <w:p w14:paraId="129005E1" w14:textId="77777777" w:rsidR="00590B89" w:rsidRPr="00590B89" w:rsidRDefault="00590B89" w:rsidP="00590B89">
      <w:pPr>
        <w:ind w:left="540"/>
        <w:jc w:val="both"/>
        <w:rPr>
          <w:b/>
          <w:i/>
          <w:strike/>
          <w:sz w:val="18"/>
          <w:szCs w:val="18"/>
        </w:rPr>
      </w:pPr>
      <w:r w:rsidRPr="00590B89">
        <w:rPr>
          <w:i/>
          <w:sz w:val="18"/>
          <w:szCs w:val="18"/>
        </w:rPr>
        <w:t>b) az összesített korrigált kreditindexe magasabb, mint az államilag támogatott hallgatók összesített korrigált kreditindex-jegyzékén a rangsor alsó ötödénél elhelyezkedő hallgató összesített korrigált kreditindexe</w:t>
      </w:r>
    </w:p>
    <w:p w14:paraId="3A3E4EB9" w14:textId="77777777" w:rsidR="00590B89" w:rsidRPr="009B1921" w:rsidRDefault="00590B89" w:rsidP="00590B89">
      <w:pPr>
        <w:jc w:val="both"/>
        <w:rPr>
          <w:i/>
          <w:sz w:val="8"/>
          <w:szCs w:val="8"/>
        </w:rPr>
      </w:pPr>
    </w:p>
    <w:p w14:paraId="035EDBB6" w14:textId="77777777" w:rsidR="00590B89" w:rsidRPr="00590B89" w:rsidRDefault="00590B89" w:rsidP="00590B89">
      <w:pPr>
        <w:jc w:val="both"/>
        <w:rPr>
          <w:i/>
          <w:sz w:val="18"/>
          <w:szCs w:val="18"/>
        </w:rPr>
      </w:pPr>
      <w:r w:rsidRPr="00590B89">
        <w:rPr>
          <w:i/>
          <w:sz w:val="18"/>
          <w:szCs w:val="18"/>
        </w:rPr>
        <w:t>A Kar dékánja a megürült helyek minél teljesebb körű betöltése érdekében adott átsorolási eljárás során adott szak vonatkozásában a b) pont szerinti feltételtől eltekinthet, illetve az a) pontban szereplő százaléknál alacsonyabb százalékot határozhat meg az a) pont szerinti kreditszerzési feltétel teljesítéseként.</w:t>
      </w:r>
    </w:p>
    <w:p w14:paraId="691F9A0D" w14:textId="77777777" w:rsidR="00590B89" w:rsidRPr="009B1921" w:rsidRDefault="00590B89" w:rsidP="00590B89">
      <w:pPr>
        <w:jc w:val="both"/>
        <w:rPr>
          <w:i/>
          <w:sz w:val="8"/>
          <w:szCs w:val="8"/>
        </w:rPr>
      </w:pPr>
    </w:p>
    <w:p w14:paraId="7C65C2C1" w14:textId="77777777" w:rsidR="00590B89" w:rsidRPr="00590B89" w:rsidRDefault="00590B89" w:rsidP="00590B89">
      <w:pPr>
        <w:jc w:val="both"/>
        <w:rPr>
          <w:i/>
          <w:sz w:val="18"/>
          <w:szCs w:val="18"/>
        </w:rPr>
      </w:pPr>
      <w:r w:rsidRPr="00590B89">
        <w:rPr>
          <w:i/>
          <w:sz w:val="18"/>
          <w:szCs w:val="18"/>
        </w:rPr>
        <w:t xml:space="preserve">(3) A következő képzési időszakra államilag támogatott formára átsorolható hallgatói létszám meghatározásához a hallgatók tanulmányi teljesítménye alapján meg kell állapítani, hogy </w:t>
      </w:r>
    </w:p>
    <w:p w14:paraId="66ED64BD" w14:textId="77777777" w:rsidR="00590B89" w:rsidRPr="00590B89" w:rsidRDefault="00590B89" w:rsidP="00590B89">
      <w:pPr>
        <w:ind w:left="540"/>
        <w:jc w:val="both"/>
        <w:rPr>
          <w:i/>
          <w:sz w:val="18"/>
          <w:szCs w:val="18"/>
        </w:rPr>
      </w:pPr>
      <w:r w:rsidRPr="00590B89">
        <w:rPr>
          <w:i/>
          <w:sz w:val="18"/>
          <w:szCs w:val="18"/>
        </w:rPr>
        <w:t>a) az adott tanévben, az adott szakon hány államilag támogatott hallgatónak szűnt meg a hallgatói jogviszonya a végbizonyítvány megszerzése előtt,</w:t>
      </w:r>
    </w:p>
    <w:p w14:paraId="3C3EA5F7" w14:textId="77777777" w:rsidR="00590B89" w:rsidRPr="00590B89" w:rsidRDefault="00590B89" w:rsidP="00590B89">
      <w:pPr>
        <w:ind w:left="540"/>
        <w:jc w:val="both"/>
        <w:rPr>
          <w:i/>
          <w:sz w:val="18"/>
          <w:szCs w:val="18"/>
        </w:rPr>
      </w:pPr>
      <w:r w:rsidRPr="00590B89">
        <w:rPr>
          <w:i/>
          <w:sz w:val="18"/>
          <w:szCs w:val="18"/>
        </w:rPr>
        <w:t xml:space="preserve">b) hány olyan államilag támogatott hallgató van, aki az adott tanévben, az adott szakon költségtérítéses képzésre került átsorolásra, </w:t>
      </w:r>
    </w:p>
    <w:p w14:paraId="4A71BF82" w14:textId="77777777" w:rsidR="00590B89" w:rsidRPr="00590B89" w:rsidRDefault="00590B89" w:rsidP="00590B89">
      <w:pPr>
        <w:ind w:left="540"/>
        <w:jc w:val="both"/>
        <w:rPr>
          <w:i/>
          <w:sz w:val="18"/>
          <w:szCs w:val="18"/>
        </w:rPr>
      </w:pPr>
      <w:r w:rsidRPr="00590B89">
        <w:rPr>
          <w:i/>
          <w:sz w:val="18"/>
          <w:szCs w:val="18"/>
        </w:rPr>
        <w:t xml:space="preserve">c) hány olyan hallgató van, aki a lezárt félévvel már igénybe vette az adott oklevél megszerzéséhez jelen Szabályzat 8. § (1) bekezdése szerint igénybe vehető államilag támogatott féléveket. </w:t>
      </w:r>
    </w:p>
    <w:p w14:paraId="08CCC2B6" w14:textId="77777777" w:rsidR="00590B89" w:rsidRPr="009B1921" w:rsidRDefault="00590B89" w:rsidP="00590B89">
      <w:pPr>
        <w:jc w:val="both"/>
        <w:rPr>
          <w:i/>
          <w:sz w:val="8"/>
          <w:szCs w:val="8"/>
        </w:rPr>
      </w:pPr>
    </w:p>
    <w:p w14:paraId="3256637C" w14:textId="77777777" w:rsidR="00590B89" w:rsidRPr="00590B89" w:rsidRDefault="00590B89" w:rsidP="00590B89">
      <w:pPr>
        <w:jc w:val="both"/>
        <w:rPr>
          <w:i/>
          <w:sz w:val="18"/>
          <w:szCs w:val="18"/>
        </w:rPr>
      </w:pPr>
      <w:r w:rsidRPr="00590B89">
        <w:rPr>
          <w:i/>
          <w:sz w:val="18"/>
          <w:szCs w:val="18"/>
        </w:rPr>
        <w:t>(4</w:t>
      </w:r>
      <w:r>
        <w:rPr>
          <w:i/>
          <w:sz w:val="18"/>
          <w:szCs w:val="18"/>
        </w:rPr>
        <w:t>)</w:t>
      </w:r>
      <w:r w:rsidRPr="00590B89">
        <w:rPr>
          <w:i/>
          <w:sz w:val="18"/>
          <w:szCs w:val="18"/>
        </w:rPr>
        <w:t xml:space="preserve"> Nem sorolható át államilag támogatott képzési formára az a költségtérítéses hallgató, akinek az adott szakon korábban igénybe vett államilag támogatott féléveinek száma kettővel – a TVSZ 2. § 15. pontja szerint fogyatékossággal élő hallgatónak minősülő hallgatók esetében néggyel – meghaladja az adott szak képzési idejét, illetve aki már kimerítette a rendelkezésére álló összes támogatási időt. </w:t>
      </w:r>
    </w:p>
    <w:p w14:paraId="37335BB2" w14:textId="77777777" w:rsidR="00590B89" w:rsidRPr="009B1921" w:rsidRDefault="00590B89" w:rsidP="00590B89">
      <w:pPr>
        <w:jc w:val="both"/>
        <w:rPr>
          <w:i/>
          <w:sz w:val="8"/>
          <w:szCs w:val="8"/>
        </w:rPr>
      </w:pPr>
    </w:p>
    <w:p w14:paraId="485198BA" w14:textId="77777777" w:rsidR="00590B89" w:rsidRPr="00590B89" w:rsidRDefault="00590B89" w:rsidP="00590B89">
      <w:pPr>
        <w:jc w:val="both"/>
        <w:rPr>
          <w:i/>
          <w:sz w:val="18"/>
          <w:szCs w:val="18"/>
        </w:rPr>
      </w:pPr>
      <w:r>
        <w:rPr>
          <w:i/>
          <w:sz w:val="18"/>
          <w:szCs w:val="18"/>
        </w:rPr>
        <w:t xml:space="preserve">(5) </w:t>
      </w:r>
      <w:r w:rsidRPr="00590B89">
        <w:rPr>
          <w:i/>
          <w:sz w:val="18"/>
          <w:szCs w:val="18"/>
        </w:rPr>
        <w:t>A költségtérítéses képzésről államilag támogatott képzésre történő átsorolásról a határozatot a hallgatói kérelmek alapján a Tanulmányi Osztály készíti elő és a dékán hozza meg.</w:t>
      </w:r>
    </w:p>
    <w:p w14:paraId="7D5CE1F8" w14:textId="77777777" w:rsidR="00590B89" w:rsidRPr="009B1921" w:rsidRDefault="00590B89" w:rsidP="00590B89">
      <w:pPr>
        <w:jc w:val="both"/>
        <w:rPr>
          <w:i/>
          <w:sz w:val="8"/>
          <w:szCs w:val="8"/>
        </w:rPr>
      </w:pPr>
    </w:p>
    <w:p w14:paraId="6F55F574" w14:textId="77777777" w:rsidR="009B1921" w:rsidRPr="009B1921" w:rsidRDefault="00590B89" w:rsidP="009B1921">
      <w:pPr>
        <w:jc w:val="both"/>
        <w:rPr>
          <w:i/>
          <w:sz w:val="18"/>
          <w:szCs w:val="18"/>
        </w:rPr>
      </w:pPr>
      <w:r w:rsidRPr="009B1921">
        <w:rPr>
          <w:i/>
          <w:sz w:val="18"/>
          <w:szCs w:val="18"/>
        </w:rPr>
        <w:t xml:space="preserve">(6) </w:t>
      </w:r>
      <w:r w:rsidR="009B1921" w:rsidRPr="009B1921">
        <w:rPr>
          <w:i/>
          <w:sz w:val="18"/>
          <w:szCs w:val="18"/>
        </w:rPr>
        <w:t xml:space="preserve">Ha az állami ösztöndíjas képzésre felvett hallgatónak a tanulmányai befejezése előtt megszűnik a hallgatói jogviszonya, vagy tanulmányait bármely okból önköltséges képzésben folytatja tovább, helyére – ilyen irányú, a hallgató érintett szakját gondozó Kar által meghatározott határidőn belül benyújtott kérelem esetén – ugyanazon a szakon állami részösztöndíjas vagy önköltséges formában tanulmányokat folytató hallgató léphet. Ha az állami részösztöndíjas képzésre felvett hallgatónak a tanulmányai befejezése előtt megszűnik a hallgatói jogviszonya, vagy tanulmányait bármely okból önköltséges képzésben folytatja tovább, helyére – ilyen irányú, a hallgató érintett szakját gondozó Kar által meghatározott határidőn belül benyújtott kérelem esetén – ugyanazon a szakon önköltséges formában tanulmányokat folytató hallgató léphet. Jelen bekezdés szerinti döntések meghozatalára a tanévenként egy alkalommal, vagy tanulmányi félévenként egy alkalommal, azaz tanévenként kettő alkalommal lefolytatható, megürült állami ösztöndíjas, illetve állami részösztöndíjas helyek betöltése iránti eljárás során kerülhet sor. A megürült, de adott átsorolási eljárás során be nem töltött állami ösztöndíjas, illetve állami részösztöndíjas helyek bármelyik későbbi, megürült állami ösztöndíjas, illetve állami részösztöndíjas helyek betöltése iránti eljárás során betölthetők. Az átsorolt hallgató az átsorolás következtében a rendelkezésére álló összes támogatási idő, illetve az adott oklevél megszerzéséhez általa igénybe vehető támogatási idő, továbbá a rá vonatkozó átsorolási szabályok figyelembevételével folytathat tanulmányokat állami ösztöndíjas, illetve állami részösztöndíjas képzésben.   </w:t>
      </w:r>
    </w:p>
    <w:p w14:paraId="4FB667D7" w14:textId="77777777" w:rsidR="009B1921" w:rsidRPr="009B1921" w:rsidRDefault="009B1921" w:rsidP="009B1921">
      <w:pPr>
        <w:jc w:val="both"/>
        <w:rPr>
          <w:i/>
          <w:sz w:val="8"/>
          <w:szCs w:val="8"/>
        </w:rPr>
      </w:pPr>
      <w:r w:rsidRPr="009B1921">
        <w:rPr>
          <w:i/>
          <w:sz w:val="8"/>
          <w:szCs w:val="8"/>
        </w:rPr>
        <w:t xml:space="preserve"> </w:t>
      </w:r>
    </w:p>
    <w:p w14:paraId="23BA70F5" w14:textId="77777777" w:rsidR="00590B89" w:rsidRPr="00590B89" w:rsidRDefault="00590B89" w:rsidP="009B1921">
      <w:pPr>
        <w:jc w:val="both"/>
        <w:rPr>
          <w:i/>
          <w:sz w:val="18"/>
          <w:szCs w:val="18"/>
        </w:rPr>
      </w:pPr>
      <w:r w:rsidRPr="00590B89">
        <w:rPr>
          <w:i/>
          <w:sz w:val="18"/>
          <w:szCs w:val="18"/>
        </w:rPr>
        <w:t xml:space="preserve">(7) Megürült állami (rész)ösztöndíjas helyre az sorolható át, aki </w:t>
      </w:r>
    </w:p>
    <w:p w14:paraId="428C3647" w14:textId="77777777" w:rsidR="00590B89" w:rsidRPr="00590B89" w:rsidRDefault="00590B89" w:rsidP="00590B89">
      <w:pPr>
        <w:ind w:left="567"/>
        <w:jc w:val="both"/>
        <w:rPr>
          <w:i/>
          <w:sz w:val="18"/>
          <w:szCs w:val="18"/>
        </w:rPr>
      </w:pPr>
      <w:r w:rsidRPr="00590B89">
        <w:rPr>
          <w:i/>
          <w:sz w:val="18"/>
          <w:szCs w:val="18"/>
        </w:rPr>
        <w:t>a) az utolsó két bejelentkezett félévében megszerezte az ajánlott tantervben előírt kreditmennyiségnek legalább az 50%-át és az összesített korrigált kreditindex alapján létrehozott hallgatói rangsor elején lévő hallgató, továbbá akinek</w:t>
      </w:r>
    </w:p>
    <w:p w14:paraId="180B2261" w14:textId="77777777" w:rsidR="00590B89" w:rsidRPr="00590B89" w:rsidRDefault="00590B89" w:rsidP="00590B89">
      <w:pPr>
        <w:ind w:left="567"/>
        <w:jc w:val="both"/>
        <w:rPr>
          <w:i/>
          <w:sz w:val="18"/>
          <w:szCs w:val="18"/>
        </w:rPr>
      </w:pPr>
      <w:r w:rsidRPr="00590B89">
        <w:rPr>
          <w:i/>
          <w:sz w:val="18"/>
          <w:szCs w:val="18"/>
        </w:rPr>
        <w:t>b) az összesített korrigált kreditindexe magasabb, mint az állami (rész)ösztöndíjas hallgatók összesített korrigált kreditindex-jegyzékén a rangsor alsó ötödénél elhelyezkedő hallgató összesített korrigált kreditindexe.</w:t>
      </w:r>
    </w:p>
    <w:p w14:paraId="7E329BE1" w14:textId="77777777" w:rsidR="00590B89" w:rsidRPr="009B1921" w:rsidRDefault="00590B89" w:rsidP="00590B89">
      <w:pPr>
        <w:jc w:val="both"/>
        <w:rPr>
          <w:i/>
          <w:sz w:val="8"/>
          <w:szCs w:val="8"/>
        </w:rPr>
      </w:pPr>
    </w:p>
    <w:p w14:paraId="7693133A" w14:textId="77777777" w:rsidR="00590B89" w:rsidRPr="009B1921" w:rsidRDefault="00590B89" w:rsidP="00590B89">
      <w:pPr>
        <w:jc w:val="both"/>
        <w:rPr>
          <w:i/>
          <w:sz w:val="18"/>
          <w:szCs w:val="18"/>
        </w:rPr>
      </w:pPr>
      <w:r w:rsidRPr="009B1921">
        <w:rPr>
          <w:i/>
          <w:sz w:val="18"/>
          <w:szCs w:val="18"/>
        </w:rPr>
        <w:t>A Kar dékánja a megürült helyek minél teljesebb körű betöltése érdekében adott átsorolási eljárás során adott szak vonatkozásában a b) pont szerinti feltételtől eltekinthet, illetve az a) pontban szereplő százaléknál alacsonyabb százalékot határozhat meg az a) pont szerinti kreditszerzési feltétel teljesítéseként.</w:t>
      </w:r>
    </w:p>
    <w:p w14:paraId="03558818" w14:textId="77777777" w:rsidR="00590B89" w:rsidRPr="009B1921" w:rsidRDefault="00590B89" w:rsidP="00590B89">
      <w:pPr>
        <w:jc w:val="both"/>
        <w:rPr>
          <w:i/>
          <w:sz w:val="8"/>
          <w:szCs w:val="8"/>
        </w:rPr>
      </w:pPr>
    </w:p>
    <w:p w14:paraId="0352A31D" w14:textId="77777777" w:rsidR="00590B89" w:rsidRPr="00590B89" w:rsidRDefault="00590B89" w:rsidP="00590B89">
      <w:pPr>
        <w:jc w:val="both"/>
        <w:rPr>
          <w:i/>
          <w:sz w:val="18"/>
          <w:szCs w:val="18"/>
        </w:rPr>
      </w:pPr>
      <w:r w:rsidRPr="00590B89">
        <w:rPr>
          <w:i/>
          <w:sz w:val="18"/>
          <w:szCs w:val="18"/>
        </w:rPr>
        <w:t xml:space="preserve">(8) A következő képzési időszakra állami (rész)ösztöndíjas formára átsorolható hallgatói létszám meghatározásához a hallgatók tanulmányi teljesítménye alapján meg kell állapítani, hogy </w:t>
      </w:r>
    </w:p>
    <w:p w14:paraId="14485153" w14:textId="77777777" w:rsidR="00590B89" w:rsidRPr="00590B89" w:rsidRDefault="00590B89" w:rsidP="00590B89">
      <w:pPr>
        <w:ind w:left="540"/>
        <w:jc w:val="both"/>
        <w:rPr>
          <w:i/>
          <w:sz w:val="18"/>
          <w:szCs w:val="18"/>
        </w:rPr>
      </w:pPr>
      <w:r w:rsidRPr="00590B89">
        <w:rPr>
          <w:i/>
          <w:sz w:val="18"/>
          <w:szCs w:val="18"/>
        </w:rPr>
        <w:t xml:space="preserve">a) az adott tanévben, az adott szakon hány állami (rész)ösztöndíjas hallgatónak szűnt meg a hallgatói jogviszonya a végbizonyítvány megszerzése előtt, </w:t>
      </w:r>
    </w:p>
    <w:p w14:paraId="3564A310" w14:textId="77777777" w:rsidR="00590B89" w:rsidRPr="00590B89" w:rsidRDefault="00590B89" w:rsidP="00590B89">
      <w:pPr>
        <w:ind w:left="540"/>
        <w:jc w:val="both"/>
        <w:rPr>
          <w:i/>
          <w:sz w:val="18"/>
          <w:szCs w:val="18"/>
        </w:rPr>
      </w:pPr>
      <w:r w:rsidRPr="00590B89">
        <w:rPr>
          <w:i/>
          <w:sz w:val="18"/>
          <w:szCs w:val="18"/>
        </w:rPr>
        <w:t xml:space="preserve">b) hány olyan állami (rész)ösztöndíjas hallgató van, aki az adott tanévben, az adott szakon önköltséges képzésre került átsorolásra, </w:t>
      </w:r>
    </w:p>
    <w:p w14:paraId="70D07959" w14:textId="77777777" w:rsidR="00590B89" w:rsidRPr="00590B89" w:rsidRDefault="00590B89" w:rsidP="00590B89">
      <w:pPr>
        <w:ind w:left="567"/>
        <w:jc w:val="both"/>
        <w:rPr>
          <w:i/>
          <w:sz w:val="18"/>
          <w:szCs w:val="18"/>
        </w:rPr>
      </w:pPr>
      <w:r w:rsidRPr="00590B89">
        <w:rPr>
          <w:i/>
          <w:sz w:val="18"/>
          <w:szCs w:val="18"/>
        </w:rPr>
        <w:lastRenderedPageBreak/>
        <w:t xml:space="preserve">c) hány olyan hallgató van, aki a lezárt félévvel már igénybe vette az adott oklevél megszerzéséhez jelen Szabályzat 8. § (1) bekezdése szerint igénybe vehető támogatási időt. </w:t>
      </w:r>
    </w:p>
    <w:p w14:paraId="08CC31B0" w14:textId="77777777" w:rsidR="00590B89" w:rsidRPr="009B1921" w:rsidRDefault="00590B89" w:rsidP="00590B89">
      <w:pPr>
        <w:jc w:val="both"/>
        <w:rPr>
          <w:i/>
          <w:sz w:val="8"/>
          <w:szCs w:val="8"/>
        </w:rPr>
      </w:pPr>
    </w:p>
    <w:p w14:paraId="1C9AE536" w14:textId="77777777" w:rsidR="00590B89" w:rsidRPr="00590B89" w:rsidRDefault="00590B89" w:rsidP="00590B89">
      <w:pPr>
        <w:jc w:val="both"/>
        <w:rPr>
          <w:i/>
          <w:sz w:val="18"/>
          <w:szCs w:val="18"/>
        </w:rPr>
      </w:pPr>
      <w:r>
        <w:rPr>
          <w:i/>
          <w:sz w:val="18"/>
          <w:szCs w:val="18"/>
        </w:rPr>
        <w:t xml:space="preserve">(9) </w:t>
      </w:r>
      <w:r w:rsidRPr="00590B89">
        <w:rPr>
          <w:i/>
          <w:sz w:val="18"/>
          <w:szCs w:val="18"/>
        </w:rPr>
        <w:t>Nem sorolható át állami ösztöndíjas képzési formára az az állami részösztöndíjas, illetve önköltséges hallgató, továbbá nem sorolható át állami részösztöndíjas képzési formára az az önköltséges hallgató, akinek az adott szakon korábban igénybe vett államilag támogatott, magyar állami ösztöndíjjal támogatott és magyar állami részösztöndíjjal támogatott féléveinek száma összességében kettővel – a TVSZ 2. § 15. pontja szerint fogyatékossággal élő hallgatónak minősülő hallgatók esetében összességében néggyel – meghaladja az adott szak képzési idejét, illetve aki már kimerítette a rendelkezésére álló összes támogatási időt.</w:t>
      </w:r>
    </w:p>
    <w:p w14:paraId="7D580BE6" w14:textId="77777777" w:rsidR="00590B89" w:rsidRPr="009B1921" w:rsidRDefault="00590B89" w:rsidP="00590B89">
      <w:pPr>
        <w:jc w:val="both"/>
        <w:rPr>
          <w:i/>
          <w:sz w:val="8"/>
          <w:szCs w:val="8"/>
        </w:rPr>
      </w:pPr>
    </w:p>
    <w:p w14:paraId="35CD7B1B" w14:textId="77777777" w:rsidR="009B1921" w:rsidRDefault="00590B89" w:rsidP="009B1921">
      <w:pPr>
        <w:jc w:val="both"/>
        <w:rPr>
          <w:i/>
          <w:sz w:val="18"/>
          <w:szCs w:val="18"/>
        </w:rPr>
      </w:pPr>
      <w:r>
        <w:rPr>
          <w:i/>
          <w:sz w:val="18"/>
          <w:szCs w:val="18"/>
        </w:rPr>
        <w:t>(</w:t>
      </w:r>
      <w:r w:rsidRPr="00590B89">
        <w:rPr>
          <w:i/>
          <w:sz w:val="18"/>
          <w:szCs w:val="18"/>
        </w:rPr>
        <w:t>10) Az önköltséges képzésről állami ösztöndíjas, az önköltséges képzésről állami részösztöndíjas, továbbá az állami részösztöndíjas képzésről állami ösztöndíjas képzésre történő átsorolásról a határozatot a hallgatói kérelmek alapján a Tanulmányi Osztály készíti elő és a dékán hozza meg.</w:t>
      </w:r>
    </w:p>
    <w:p w14:paraId="26F87AB9" w14:textId="77777777" w:rsidR="009B1921" w:rsidRPr="009B1921" w:rsidRDefault="009B1921" w:rsidP="009B1921">
      <w:pPr>
        <w:jc w:val="both"/>
        <w:rPr>
          <w:i/>
          <w:sz w:val="8"/>
          <w:szCs w:val="8"/>
        </w:rPr>
      </w:pPr>
    </w:p>
    <w:p w14:paraId="2588E2BA" w14:textId="77777777" w:rsidR="009B1921" w:rsidRPr="009B1921" w:rsidRDefault="00590B89" w:rsidP="009B1921">
      <w:pPr>
        <w:jc w:val="both"/>
        <w:rPr>
          <w:i/>
          <w:sz w:val="18"/>
          <w:szCs w:val="18"/>
        </w:rPr>
      </w:pPr>
      <w:r w:rsidRPr="009B1921">
        <w:rPr>
          <w:i/>
          <w:sz w:val="18"/>
          <w:szCs w:val="18"/>
        </w:rPr>
        <w:t xml:space="preserve">(11) </w:t>
      </w:r>
      <w:r w:rsidR="009B1921" w:rsidRPr="009B1921">
        <w:rPr>
          <w:i/>
          <w:sz w:val="18"/>
          <w:szCs w:val="18"/>
        </w:rPr>
        <w:t>A magyar állami ösztöndíjjal támogatott és a magyar állami részösztöndíjjal támogatott formára átsorolt hallgatónak legkésőbb az átsorolási döntést követő félév regisztrációs időszakában, illetve amennyiben utólagos bejelentkezésre kapott engedélyt, legkésőbb az utólagos bejelentkezése napján, nyilatkoznia kell a magyar állami ösztöndíjjal támogatott, illetve magyar állami részösztöndíjjal támogatott képzés feltételeinek vállalásáról. Amennyiben adott személy nem teszi meg a magyar állami ösztöndíjjal támogatott, illetve magyar állami részösztöndíjjal támogatott képzés feltételeinek vállalásáról szóló nyilatkozatot, akkor az átsorolási döntés hatályát veszti, és a hallgató továbbra is önköltséges, illetve állami részösztöndíjas formában folytathatja tanulmányait.</w:t>
      </w:r>
    </w:p>
    <w:p w14:paraId="0F6EB30B" w14:textId="77777777" w:rsidR="009B1921" w:rsidRPr="009B1921" w:rsidRDefault="009B1921" w:rsidP="009B1921">
      <w:pPr>
        <w:jc w:val="both"/>
        <w:rPr>
          <w:bCs/>
          <w:i/>
          <w:sz w:val="8"/>
          <w:szCs w:val="8"/>
          <w:u w:val="single"/>
        </w:rPr>
      </w:pPr>
    </w:p>
    <w:p w14:paraId="24D76CB0" w14:textId="77777777" w:rsidR="009B1921" w:rsidRPr="009B1921" w:rsidRDefault="009B1921" w:rsidP="009B1921">
      <w:pPr>
        <w:jc w:val="both"/>
        <w:rPr>
          <w:i/>
          <w:sz w:val="18"/>
          <w:szCs w:val="18"/>
        </w:rPr>
      </w:pPr>
      <w:r w:rsidRPr="009B1921">
        <w:rPr>
          <w:i/>
          <w:sz w:val="18"/>
          <w:szCs w:val="18"/>
        </w:rPr>
        <w:t>(12) Az önköltséges hallgató csak magyar állami ösztöndíjas vagy magyar állami részösztöndíjas képzési formára, a költségtérítéses hallgató csak államilag támogatott képzési formára kérheti átsorolását.”</w:t>
      </w:r>
    </w:p>
    <w:p w14:paraId="77715E8C" w14:textId="77777777" w:rsidR="00590B89" w:rsidRPr="00590B89" w:rsidRDefault="00590B89" w:rsidP="00590B89">
      <w:pPr>
        <w:jc w:val="both"/>
        <w:rPr>
          <w:i/>
          <w:sz w:val="22"/>
          <w:szCs w:val="22"/>
        </w:rPr>
      </w:pPr>
    </w:p>
    <w:sectPr w:rsidR="00590B89" w:rsidRPr="00590B89" w:rsidSect="0029005E">
      <w:headerReference w:type="default" r:id="rId7"/>
      <w:footerReference w:type="default" r:id="rId8"/>
      <w:pgSz w:w="11907" w:h="16840" w:code="9"/>
      <w:pgMar w:top="2268" w:right="851" w:bottom="1135"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9E95" w14:textId="77777777" w:rsidR="00C6579A" w:rsidRDefault="00C6579A">
      <w:r>
        <w:separator/>
      </w:r>
    </w:p>
  </w:endnote>
  <w:endnote w:type="continuationSeparator" w:id="0">
    <w:p w14:paraId="5DD64E21" w14:textId="77777777" w:rsidR="00C6579A" w:rsidRDefault="00C6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OptimaBold">
    <w:altName w:val="Segoe UI Semibold"/>
    <w:charset w:val="00"/>
    <w:family w:val="swiss"/>
    <w:pitch w:val="variable"/>
    <w:sig w:usb0="00000003"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panose1 w:val="00000000000000000000"/>
    <w:charset w:val="00"/>
    <w:family w:val="roman"/>
    <w:notTrueType/>
    <w:pitch w:val="default"/>
  </w:font>
  <w:font w:name="H-OptimaNormal">
    <w:altName w:val="Malgun Gothic"/>
    <w:charset w:val="00"/>
    <w:family w:val="swiss"/>
    <w:pitch w:val="variable"/>
    <w:sig w:usb0="00000003"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35C2" w14:textId="77777777" w:rsidR="00C52E13" w:rsidRDefault="00DF5833">
    <w:pPr>
      <w:pStyle w:val="llb"/>
    </w:pPr>
    <w:r>
      <w:rPr>
        <w:noProof/>
        <w:sz w:val="20"/>
        <w:lang w:eastAsia="hu-HU"/>
      </w:rPr>
      <mc:AlternateContent>
        <mc:Choice Requires="wps">
          <w:drawing>
            <wp:anchor distT="0" distB="0" distL="114300" distR="114300" simplePos="0" relativeHeight="251658240" behindDoc="0" locked="0" layoutInCell="1" allowOverlap="1" wp14:anchorId="379CFB92" wp14:editId="1C6BEBD4">
              <wp:simplePos x="0" y="0"/>
              <wp:positionH relativeFrom="column">
                <wp:posOffset>0</wp:posOffset>
              </wp:positionH>
              <wp:positionV relativeFrom="paragraph">
                <wp:posOffset>-457200</wp:posOffset>
              </wp:positionV>
              <wp:extent cx="6172200" cy="4572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333C" w14:textId="3EE60B8F" w:rsidR="00DF5833" w:rsidRDefault="00DF5833" w:rsidP="00DF5833">
                          <w:pPr>
                            <w:jc w:val="right"/>
                            <w:rPr>
                              <w:rFonts w:ascii="H-OptimaNormal" w:hAnsi="H-OptimaNormal"/>
                              <w:sz w:val="18"/>
                            </w:rPr>
                          </w:pPr>
                          <w:r>
                            <w:rPr>
                              <w:rFonts w:ascii="H-OptimaNormal" w:hAnsi="H-OptimaNormal"/>
                              <w:sz w:val="18"/>
                            </w:rPr>
                            <w:t xml:space="preserve">H-7621 Pécs • </w:t>
                          </w:r>
                          <w:proofErr w:type="spellStart"/>
                          <w:r w:rsidR="005F6B7F">
                            <w:rPr>
                              <w:rFonts w:ascii="H-OptimaNormal" w:hAnsi="H-OptimaNormal"/>
                              <w:sz w:val="18"/>
                            </w:rPr>
                            <w:t>Szepesy</w:t>
                          </w:r>
                          <w:proofErr w:type="spellEnd"/>
                          <w:r w:rsidR="002B61A3">
                            <w:rPr>
                              <w:rFonts w:ascii="H-OptimaNormal" w:hAnsi="H-OptimaNormal"/>
                              <w:sz w:val="18"/>
                            </w:rPr>
                            <w:t xml:space="preserve"> u. </w:t>
                          </w:r>
                          <w:r w:rsidR="005F6B7F">
                            <w:rPr>
                              <w:rFonts w:ascii="H-OptimaNormal" w:hAnsi="H-OptimaNormal"/>
                              <w:sz w:val="18"/>
                            </w:rPr>
                            <w:t>1</w:t>
                          </w:r>
                          <w:r w:rsidR="002B61A3">
                            <w:rPr>
                              <w:rFonts w:ascii="H-OptimaNormal" w:hAnsi="H-OptimaNormal"/>
                              <w:sz w:val="18"/>
                            </w:rPr>
                            <w:t>.</w:t>
                          </w:r>
                        </w:p>
                        <w:p w14:paraId="2B4D4CA8" w14:textId="77777777" w:rsidR="00DF5833" w:rsidRDefault="00DF5833" w:rsidP="00DF5833">
                          <w:pPr>
                            <w:jc w:val="right"/>
                            <w:rPr>
                              <w:rFonts w:ascii="H-OptimaNormal" w:hAnsi="H-OptimaNormal"/>
                              <w:sz w:val="18"/>
                            </w:rPr>
                          </w:pPr>
                          <w:r>
                            <w:rPr>
                              <w:rFonts w:ascii="H-OptimaNormal" w:hAnsi="H-OptimaNormal"/>
                              <w:sz w:val="18"/>
                            </w:rPr>
                            <w:t xml:space="preserve">E.: </w:t>
                          </w:r>
                          <w:r w:rsidR="002B61A3">
                            <w:rPr>
                              <w:rFonts w:ascii="H-OptimaNormal" w:hAnsi="H-OptimaNormal"/>
                              <w:sz w:val="18"/>
                            </w:rPr>
                            <w:t>info</w:t>
                          </w:r>
                          <w:r>
                            <w:rPr>
                              <w:rFonts w:ascii="H-OptimaNormal" w:hAnsi="H-OptimaNormal"/>
                              <w:sz w:val="18"/>
                            </w:rPr>
                            <w:t>@etk.pte.hu</w:t>
                          </w:r>
                        </w:p>
                        <w:p w14:paraId="4F8283ED" w14:textId="77777777" w:rsidR="00C52E13" w:rsidRDefault="00C52E13">
                          <w:pPr>
                            <w:jc w:val="right"/>
                            <w:rPr>
                              <w:rFonts w:ascii="H-OptimaNormal" w:hAnsi="H-OptimaNormal"/>
                              <w:sz w:val="18"/>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CFB92" id="_x0000_t202" coordsize="21600,21600" o:spt="202" path="m,l,21600r21600,l21600,xe">
              <v:stroke joinstyle="miter"/>
              <v:path gradientshapeok="t" o:connecttype="rect"/>
            </v:shapetype>
            <v:shape id="Text Box 3" o:spid="_x0000_s1028" type="#_x0000_t202" style="position:absolute;margin-left:0;margin-top:-36pt;width:4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" filled="f" stroked="f">
              <v:fill opacity="32896f"/>
              <v:textbox inset="0,0,1.5mm,0">
                <w:txbxContent>
                  <w:p w14:paraId="1BAF333C" w14:textId="3EE60B8F" w:rsidR="00DF5833" w:rsidRDefault="00DF5833" w:rsidP="00DF5833">
                    <w:pPr>
                      <w:jc w:val="right"/>
                      <w:rPr>
                        <w:rFonts w:ascii="H-OptimaNormal" w:hAnsi="H-OptimaNormal"/>
                        <w:sz w:val="18"/>
                      </w:rPr>
                    </w:pPr>
                    <w:r>
                      <w:rPr>
                        <w:rFonts w:ascii="H-OptimaNormal" w:hAnsi="H-OptimaNormal"/>
                        <w:sz w:val="18"/>
                      </w:rPr>
                      <w:t xml:space="preserve">H-7621 Pécs • </w:t>
                    </w:r>
                    <w:proofErr w:type="spellStart"/>
                    <w:r w:rsidR="005F6B7F">
                      <w:rPr>
                        <w:rFonts w:ascii="H-OptimaNormal" w:hAnsi="H-OptimaNormal"/>
                        <w:sz w:val="18"/>
                      </w:rPr>
                      <w:t>Szepesy</w:t>
                    </w:r>
                    <w:proofErr w:type="spellEnd"/>
                    <w:r w:rsidR="002B61A3">
                      <w:rPr>
                        <w:rFonts w:ascii="H-OptimaNormal" w:hAnsi="H-OptimaNormal"/>
                        <w:sz w:val="18"/>
                      </w:rPr>
                      <w:t xml:space="preserve"> u. </w:t>
                    </w:r>
                    <w:r w:rsidR="005F6B7F">
                      <w:rPr>
                        <w:rFonts w:ascii="H-OptimaNormal" w:hAnsi="H-OptimaNormal"/>
                        <w:sz w:val="18"/>
                      </w:rPr>
                      <w:t>1</w:t>
                    </w:r>
                    <w:r w:rsidR="002B61A3">
                      <w:rPr>
                        <w:rFonts w:ascii="H-OptimaNormal" w:hAnsi="H-OptimaNormal"/>
                        <w:sz w:val="18"/>
                      </w:rPr>
                      <w:t>.</w:t>
                    </w:r>
                  </w:p>
                  <w:p w14:paraId="2B4D4CA8" w14:textId="77777777" w:rsidR="00DF5833" w:rsidRDefault="00DF5833" w:rsidP="00DF5833">
                    <w:pPr>
                      <w:jc w:val="right"/>
                      <w:rPr>
                        <w:rFonts w:ascii="H-OptimaNormal" w:hAnsi="H-OptimaNormal"/>
                        <w:sz w:val="18"/>
                      </w:rPr>
                    </w:pPr>
                    <w:r>
                      <w:rPr>
                        <w:rFonts w:ascii="H-OptimaNormal" w:hAnsi="H-OptimaNormal"/>
                        <w:sz w:val="18"/>
                      </w:rPr>
                      <w:t xml:space="preserve">E.: </w:t>
                    </w:r>
                    <w:r w:rsidR="002B61A3">
                      <w:rPr>
                        <w:rFonts w:ascii="H-OptimaNormal" w:hAnsi="H-OptimaNormal"/>
                        <w:sz w:val="18"/>
                      </w:rPr>
                      <w:t>info</w:t>
                    </w:r>
                    <w:r>
                      <w:rPr>
                        <w:rFonts w:ascii="H-OptimaNormal" w:hAnsi="H-OptimaNormal"/>
                        <w:sz w:val="18"/>
                      </w:rPr>
                      <w:t>@etk.pte.hu</w:t>
                    </w:r>
                  </w:p>
                  <w:p w14:paraId="4F8283ED" w14:textId="77777777" w:rsidR="00C52E13" w:rsidRDefault="00C52E13">
                    <w:pPr>
                      <w:jc w:val="right"/>
                      <w:rPr>
                        <w:rFonts w:ascii="H-OptimaNormal" w:hAnsi="H-OptimaNormal"/>
                        <w:sz w:val="18"/>
                      </w:rPr>
                    </w:pP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A223" w14:textId="77777777" w:rsidR="00C6579A" w:rsidRDefault="00C6579A">
      <w:r>
        <w:separator/>
      </w:r>
    </w:p>
  </w:footnote>
  <w:footnote w:type="continuationSeparator" w:id="0">
    <w:p w14:paraId="4DA0C81D" w14:textId="77777777" w:rsidR="00C6579A" w:rsidRDefault="00C6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6378" w14:textId="77777777" w:rsidR="00C52E13" w:rsidRDefault="00DF5833">
    <w:pPr>
      <w:pStyle w:val="lfej"/>
      <w:rPr>
        <w:lang w:val="en-US"/>
      </w:rPr>
    </w:pPr>
    <w:r>
      <w:rPr>
        <w:noProof/>
        <w:sz w:val="20"/>
        <w:lang w:eastAsia="hu-HU"/>
      </w:rPr>
      <mc:AlternateContent>
        <mc:Choice Requires="wps">
          <w:drawing>
            <wp:anchor distT="0" distB="0" distL="114300" distR="114300" simplePos="0" relativeHeight="251659264" behindDoc="0" locked="0" layoutInCell="1" allowOverlap="1" wp14:anchorId="67B83692" wp14:editId="2D0C5263">
              <wp:simplePos x="0" y="0"/>
              <wp:positionH relativeFrom="column">
                <wp:posOffset>-6985</wp:posOffset>
              </wp:positionH>
              <wp:positionV relativeFrom="paragraph">
                <wp:posOffset>866775</wp:posOffset>
              </wp:positionV>
              <wp:extent cx="6172200" cy="74295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4295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EB0B" w14:textId="77777777" w:rsidR="002220EA" w:rsidRPr="002220EA" w:rsidRDefault="00DF5833" w:rsidP="002220EA">
                          <w:pPr>
                            <w:jc w:val="right"/>
                            <w:rPr>
                              <w:rFonts w:ascii="H-OptimaBold" w:hAnsi="H-OptimaBold"/>
                            </w:rPr>
                          </w:pPr>
                          <w:r>
                            <w:rPr>
                              <w:rFonts w:ascii="H-OptimaBold" w:hAnsi="H-OptimaBold"/>
                            </w:rPr>
                            <w:t>Egészségtudományi</w:t>
                          </w:r>
                          <w:r w:rsidR="002220EA" w:rsidRPr="002220EA">
                            <w:rPr>
                              <w:rFonts w:ascii="H-OptimaBold" w:hAnsi="H-OptimaBold"/>
                            </w:rPr>
                            <w:t xml:space="preserve"> Kar </w:t>
                          </w:r>
                        </w:p>
                        <w:p w14:paraId="69400CB0" w14:textId="77777777" w:rsidR="002B61A3" w:rsidRDefault="002B61A3" w:rsidP="002220EA">
                          <w:pPr>
                            <w:jc w:val="right"/>
                            <w:rPr>
                              <w:rFonts w:ascii="H-OptimaNormal" w:hAnsi="H-OptimaNormal"/>
                            </w:rPr>
                          </w:pPr>
                          <w:r>
                            <w:rPr>
                              <w:rFonts w:ascii="H-OptimaNormal" w:hAnsi="H-OptimaNormal"/>
                            </w:rPr>
                            <w:t>Dékáni Hivatal</w:t>
                          </w:r>
                        </w:p>
                        <w:p w14:paraId="5933BA57" w14:textId="77777777" w:rsidR="00C52E13" w:rsidRPr="002220EA" w:rsidRDefault="002B61A3" w:rsidP="002220EA">
                          <w:pPr>
                            <w:jc w:val="right"/>
                            <w:rPr>
                              <w:rFonts w:ascii="H-OptimaNormal" w:hAnsi="H-OptimaNormal"/>
                            </w:rPr>
                          </w:pPr>
                          <w:r>
                            <w:rPr>
                              <w:rFonts w:ascii="H-OptimaNormal" w:hAnsi="H-OptimaNormal"/>
                            </w:rPr>
                            <w:t>Tanulmányi Osztály</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3692" id="_x0000_t202" coordsize="21600,21600" o:spt="202" path="m,l,21600r21600,l21600,xe">
              <v:stroke joinstyle="miter"/>
              <v:path gradientshapeok="t" o:connecttype="rect"/>
            </v:shapetype>
            <v:shape id="Text Box 4" o:spid="_x0000_s1026" type="#_x0000_t202" style="position:absolute;margin-left:-.55pt;margin-top:68.25pt;width:486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" filled="f" stroked="f">
              <v:fill opacity="32896f"/>
              <v:textbox inset="0,0,1.5mm,0">
                <w:txbxContent>
                  <w:p w14:paraId="7342EB0B" w14:textId="77777777" w:rsidR="002220EA" w:rsidRPr="002220EA" w:rsidRDefault="00DF5833" w:rsidP="002220EA">
                    <w:pPr>
                      <w:jc w:val="right"/>
                      <w:rPr>
                        <w:rFonts w:ascii="H-OptimaBold" w:hAnsi="H-OptimaBold"/>
                      </w:rPr>
                    </w:pPr>
                    <w:r>
                      <w:rPr>
                        <w:rFonts w:ascii="H-OptimaBold" w:hAnsi="H-OptimaBold"/>
                      </w:rPr>
                      <w:t>Egészségtudományi</w:t>
                    </w:r>
                    <w:r w:rsidR="002220EA" w:rsidRPr="002220EA">
                      <w:rPr>
                        <w:rFonts w:ascii="H-OptimaBold" w:hAnsi="H-OptimaBold"/>
                      </w:rPr>
                      <w:t xml:space="preserve"> Kar </w:t>
                    </w:r>
                  </w:p>
                  <w:p w14:paraId="69400CB0" w14:textId="77777777" w:rsidR="002B61A3" w:rsidRDefault="002B61A3" w:rsidP="002220EA">
                    <w:pPr>
                      <w:jc w:val="right"/>
                      <w:rPr>
                        <w:rFonts w:ascii="H-OptimaNormal" w:hAnsi="H-OptimaNormal"/>
                      </w:rPr>
                    </w:pPr>
                    <w:r>
                      <w:rPr>
                        <w:rFonts w:ascii="H-OptimaNormal" w:hAnsi="H-OptimaNormal"/>
                      </w:rPr>
                      <w:t>Dékáni Hivatal</w:t>
                    </w:r>
                  </w:p>
                  <w:p w14:paraId="5933BA57" w14:textId="77777777" w:rsidR="00C52E13" w:rsidRPr="002220EA" w:rsidRDefault="002B61A3" w:rsidP="002220EA">
                    <w:pPr>
                      <w:jc w:val="right"/>
                      <w:rPr>
                        <w:rFonts w:ascii="H-OptimaNormal" w:hAnsi="H-OptimaNormal"/>
                      </w:rPr>
                    </w:pPr>
                    <w:r>
                      <w:rPr>
                        <w:rFonts w:ascii="H-OptimaNormal" w:hAnsi="H-OptimaNormal"/>
                      </w:rPr>
                      <w:t>Tanulmányi Osztály</w:t>
                    </w:r>
                  </w:p>
                </w:txbxContent>
              </v:textbox>
              <w10:wrap type="topAndBottom"/>
            </v:shape>
          </w:pict>
        </mc:Fallback>
      </mc:AlternateContent>
    </w:r>
    <w:r>
      <w:rPr>
        <w:noProof/>
        <w:sz w:val="20"/>
        <w:lang w:eastAsia="hu-HU"/>
      </w:rPr>
      <mc:AlternateContent>
        <mc:Choice Requires="wps">
          <w:drawing>
            <wp:anchor distT="0" distB="0" distL="114300" distR="114300" simplePos="0" relativeHeight="251657216" behindDoc="0" locked="0" layoutInCell="1" allowOverlap="1" wp14:anchorId="5AA301FC" wp14:editId="3A8FF5F7">
              <wp:simplePos x="0" y="0"/>
              <wp:positionH relativeFrom="column">
                <wp:posOffset>2971800</wp:posOffset>
              </wp:positionH>
              <wp:positionV relativeFrom="paragraph">
                <wp:posOffset>640080</wp:posOffset>
              </wp:positionV>
              <wp:extent cx="3200400" cy="163195"/>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EBC3" w14:textId="77777777" w:rsidR="00C52E13" w:rsidRDefault="00E633D1">
                          <w:pPr>
                            <w:pStyle w:val="CSZERZO"/>
                          </w:pPr>
                          <w:r>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01FC" id="Text Box 2" o:spid="_x0000_s1027" type="#_x0000_t202" style="position:absolute;margin-left:234pt;margin-top:50.4pt;width:252pt;height:1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" filled="f" stroked="f">
              <v:fill opacity="32896f"/>
              <v:textbox inset="0,0,1.5mm,0">
                <w:txbxContent>
                  <w:p w14:paraId="4D9BEBC3" w14:textId="77777777" w:rsidR="00C52E13" w:rsidRDefault="00E633D1">
                    <w:pPr>
                      <w:pStyle w:val="CSZERZO"/>
                    </w:pPr>
                    <w:r>
                      <w:t>PÉCSI TUDOMÁNYEGYETEM</w:t>
                    </w:r>
                  </w:p>
                </w:txbxContent>
              </v:textbox>
            </v:shape>
          </w:pict>
        </mc:Fallback>
      </mc:AlternateContent>
    </w:r>
    <w:r w:rsidR="00BD4D99">
      <w:rPr>
        <w:noProof/>
        <w:sz w:val="20"/>
        <w:lang w:eastAsia="hu-HU"/>
      </w:rPr>
      <w:drawing>
        <wp:anchor distT="0" distB="0" distL="114300" distR="114300" simplePos="0" relativeHeight="251656192" behindDoc="0" locked="0" layoutInCell="1" allowOverlap="1" wp14:anchorId="3FDBE144" wp14:editId="715DD40D">
          <wp:simplePos x="0" y="0"/>
          <wp:positionH relativeFrom="column">
            <wp:posOffset>-914400</wp:posOffset>
          </wp:positionH>
          <wp:positionV relativeFrom="page">
            <wp:posOffset>-45720</wp:posOffset>
          </wp:positionV>
          <wp:extent cx="7557135" cy="10703560"/>
          <wp:effectExtent l="19050" t="0" r="5715" b="0"/>
          <wp:wrapNone/>
          <wp:docPr id="1" name="Kép 1" descr="C:\Documents and Settings\Balazs\Desktop\PTE Arculat CD\Elemek\14 Levelpapir\Levelpapir al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lazs\Desktop\PTE Arculat CD\Elemek\14 Levelpapir\Levelpapir alap.png"/>
                  <pic:cNvPicPr>
                    <a:picLocks noChangeAspect="1" noChangeArrowheads="1"/>
                  </pic:cNvPicPr>
                </pic:nvPicPr>
                <pic:blipFill>
                  <a:blip r:embed="rId1"/>
                  <a:srcRect/>
                  <a:stretch>
                    <a:fillRect/>
                  </a:stretch>
                </pic:blipFill>
                <pic:spPr bwMode="auto">
                  <a:xfrm>
                    <a:off x="0" y="0"/>
                    <a:ext cx="7557135" cy="10703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99"/>
    <w:rsid w:val="00081C81"/>
    <w:rsid w:val="001079B9"/>
    <w:rsid w:val="00131AC9"/>
    <w:rsid w:val="002220EA"/>
    <w:rsid w:val="0029005E"/>
    <w:rsid w:val="002A6A0C"/>
    <w:rsid w:val="002A7744"/>
    <w:rsid w:val="002B61A3"/>
    <w:rsid w:val="002E0D17"/>
    <w:rsid w:val="0045251D"/>
    <w:rsid w:val="0048217D"/>
    <w:rsid w:val="0049399C"/>
    <w:rsid w:val="004A007C"/>
    <w:rsid w:val="005057E4"/>
    <w:rsid w:val="00542F30"/>
    <w:rsid w:val="00590B89"/>
    <w:rsid w:val="00591B83"/>
    <w:rsid w:val="005E64FA"/>
    <w:rsid w:val="005F6B7F"/>
    <w:rsid w:val="00627418"/>
    <w:rsid w:val="006305BF"/>
    <w:rsid w:val="006409CA"/>
    <w:rsid w:val="0069285A"/>
    <w:rsid w:val="006B1948"/>
    <w:rsid w:val="006D42FA"/>
    <w:rsid w:val="006E6820"/>
    <w:rsid w:val="007177B4"/>
    <w:rsid w:val="00732B21"/>
    <w:rsid w:val="007F008D"/>
    <w:rsid w:val="00822B57"/>
    <w:rsid w:val="0084504E"/>
    <w:rsid w:val="008F048A"/>
    <w:rsid w:val="00930D94"/>
    <w:rsid w:val="009319C5"/>
    <w:rsid w:val="00986705"/>
    <w:rsid w:val="009A5381"/>
    <w:rsid w:val="009B1921"/>
    <w:rsid w:val="00A14081"/>
    <w:rsid w:val="00AA2421"/>
    <w:rsid w:val="00AC4AA8"/>
    <w:rsid w:val="00B119AA"/>
    <w:rsid w:val="00B1515B"/>
    <w:rsid w:val="00B22A92"/>
    <w:rsid w:val="00B6542F"/>
    <w:rsid w:val="00BB583A"/>
    <w:rsid w:val="00BD4D99"/>
    <w:rsid w:val="00C11395"/>
    <w:rsid w:val="00C22446"/>
    <w:rsid w:val="00C52E13"/>
    <w:rsid w:val="00C62950"/>
    <w:rsid w:val="00C6579A"/>
    <w:rsid w:val="00CA0D43"/>
    <w:rsid w:val="00D954B0"/>
    <w:rsid w:val="00DD5238"/>
    <w:rsid w:val="00DE5832"/>
    <w:rsid w:val="00DF5833"/>
    <w:rsid w:val="00E21E1C"/>
    <w:rsid w:val="00E4215A"/>
    <w:rsid w:val="00E61E01"/>
    <w:rsid w:val="00E633D1"/>
    <w:rsid w:val="00E90C08"/>
    <w:rsid w:val="00F025CB"/>
    <w:rsid w:val="00F14614"/>
    <w:rsid w:val="00F91E71"/>
    <w:rsid w:val="00FC036B"/>
    <w:rsid w:val="00FC2D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678C5D"/>
  <w15:docId w15:val="{D44D3606-E5DB-4E1B-88FC-FB58FA84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2E1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C52E13"/>
    <w:pPr>
      <w:jc w:val="right"/>
    </w:pPr>
    <w:rPr>
      <w:rFonts w:ascii="H-OptimaBold" w:hAnsi="H-OptimaBold"/>
      <w:sz w:val="24"/>
      <w:szCs w:val="24"/>
      <w:lang w:eastAsia="en-US"/>
    </w:rPr>
  </w:style>
  <w:style w:type="paragraph" w:customStyle="1" w:styleId="CKIEMELES">
    <w:name w:val="CKIEMELES"/>
    <w:basedOn w:val="Norml"/>
    <w:autoRedefine/>
    <w:rsid w:val="00C52E13"/>
    <w:rPr>
      <w:rFonts w:ascii="Arial" w:hAnsi="Arial" w:cs="Arial"/>
      <w:b/>
      <w:bCs/>
      <w:lang w:eastAsia="hu-HU"/>
    </w:rPr>
  </w:style>
  <w:style w:type="paragraph" w:customStyle="1" w:styleId="CIRODALOM">
    <w:name w:val="CIRODALOM"/>
    <w:autoRedefine/>
    <w:rsid w:val="00C52E13"/>
    <w:pPr>
      <w:numPr>
        <w:numId w:val="1"/>
      </w:numPr>
      <w:spacing w:line="360" w:lineRule="auto"/>
    </w:pPr>
    <w:rPr>
      <w:rFonts w:ascii="Arial" w:hAnsi="Arial"/>
      <w:sz w:val="24"/>
    </w:rPr>
  </w:style>
  <w:style w:type="paragraph" w:customStyle="1" w:styleId="Ctartalom">
    <w:name w:val="Ctartalom"/>
    <w:autoRedefine/>
    <w:rsid w:val="00C52E13"/>
    <w:pPr>
      <w:widowControl w:val="0"/>
      <w:tabs>
        <w:tab w:val="right" w:leader="dot" w:pos="8987"/>
      </w:tabs>
    </w:pPr>
    <w:rPr>
      <w:rFonts w:ascii="Arial" w:hAnsi="Arial"/>
      <w:caps/>
      <w:sz w:val="24"/>
    </w:rPr>
  </w:style>
  <w:style w:type="paragraph" w:styleId="lfej">
    <w:name w:val="header"/>
    <w:basedOn w:val="Norml"/>
    <w:semiHidden/>
    <w:rsid w:val="00C52E13"/>
    <w:pPr>
      <w:tabs>
        <w:tab w:val="center" w:pos="4320"/>
        <w:tab w:val="right" w:pos="8640"/>
      </w:tabs>
    </w:pPr>
  </w:style>
  <w:style w:type="paragraph" w:styleId="llb">
    <w:name w:val="footer"/>
    <w:basedOn w:val="Norml"/>
    <w:semiHidden/>
    <w:rsid w:val="00C52E13"/>
    <w:pPr>
      <w:tabs>
        <w:tab w:val="center" w:pos="4320"/>
        <w:tab w:val="right" w:pos="8640"/>
      </w:tabs>
    </w:pPr>
  </w:style>
  <w:style w:type="paragraph" w:customStyle="1" w:styleId="Default">
    <w:name w:val="Default"/>
    <w:rsid w:val="00590B89"/>
    <w:pPr>
      <w:autoSpaceDE w:val="0"/>
      <w:autoSpaceDN w:val="0"/>
      <w:adjustRightInd w:val="0"/>
    </w:pPr>
    <w:rPr>
      <w:color w:val="000000"/>
      <w:sz w:val="24"/>
      <w:szCs w:val="24"/>
    </w:rPr>
  </w:style>
  <w:style w:type="paragraph" w:styleId="Lbjegyzetszveg">
    <w:name w:val="footnote text"/>
    <w:basedOn w:val="Norml"/>
    <w:link w:val="LbjegyzetszvegChar"/>
    <w:semiHidden/>
    <w:rsid w:val="00590B89"/>
    <w:rPr>
      <w:sz w:val="20"/>
      <w:szCs w:val="20"/>
      <w:lang w:eastAsia="hu-HU"/>
    </w:rPr>
  </w:style>
  <w:style w:type="character" w:customStyle="1" w:styleId="LbjegyzetszvegChar">
    <w:name w:val="Lábjegyzetszöveg Char"/>
    <w:basedOn w:val="Bekezdsalapbettpusa"/>
    <w:link w:val="Lbjegyzetszveg"/>
    <w:semiHidden/>
    <w:rsid w:val="00590B89"/>
  </w:style>
  <w:style w:type="character" w:styleId="Lbjegyzet-hivatkozs">
    <w:name w:val="footnote reference"/>
    <w:semiHidden/>
    <w:rsid w:val="00590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1227</Words>
  <Characters>9460</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10666</CharactersWithSpaces>
  <SharedDoc>false</SharedDoc>
  <HLinks>
    <vt:vector size="6" baseType="variant">
      <vt:variant>
        <vt:i4>1114152</vt:i4>
      </vt:variant>
      <vt:variant>
        <vt:i4>-1</vt:i4>
      </vt:variant>
      <vt:variant>
        <vt:i4>2049</vt:i4>
      </vt:variant>
      <vt:variant>
        <vt:i4>1</vt:i4>
      </vt:variant>
      <vt:variant>
        <vt:lpwstr>C:\Documents and Settings\Balazs\Desktop\PTE Arculat CD\Elemek\14 Levelpapir\Levelpapir alap.png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A.M.</cp:lastModifiedBy>
  <cp:revision>8</cp:revision>
  <cp:lastPrinted>2009-03-23T13:13:00Z</cp:lastPrinted>
  <dcterms:created xsi:type="dcterms:W3CDTF">2021-12-16T12:09:00Z</dcterms:created>
  <dcterms:modified xsi:type="dcterms:W3CDTF">2021-12-16T12:23:00Z</dcterms:modified>
</cp:coreProperties>
</file>